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21E" w:rsidRPr="00494980" w:rsidRDefault="009112F0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135DAF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882640" cy="84124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841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021E" w:rsidRPr="00494980">
        <w:rPr>
          <w:rFonts w:ascii="Times New Roman" w:hAnsi="Times New Roman"/>
          <w:sz w:val="26"/>
          <w:szCs w:val="26"/>
        </w:rPr>
        <w:br w:type="page"/>
      </w:r>
    </w:p>
    <w:p w:rsidR="00FD021E" w:rsidRPr="00494980" w:rsidRDefault="00FD021E" w:rsidP="00CD72FF">
      <w:pPr>
        <w:pStyle w:val="13"/>
        <w:keepNext/>
        <w:keepLines/>
        <w:numPr>
          <w:ilvl w:val="0"/>
          <w:numId w:val="1"/>
        </w:numPr>
        <w:ind w:firstLine="0"/>
        <w:jc w:val="center"/>
        <w:rPr>
          <w:b w:val="0"/>
          <w:bCs w:val="0"/>
          <w:sz w:val="26"/>
          <w:szCs w:val="26"/>
        </w:rPr>
      </w:pPr>
      <w:bookmarkStart w:id="1" w:name="_Toc117771975"/>
      <w:r w:rsidRPr="00494980">
        <w:rPr>
          <w:b w:val="0"/>
          <w:bCs w:val="0"/>
          <w:sz w:val="26"/>
          <w:szCs w:val="26"/>
          <w:lang w:eastAsia="ru-RU"/>
        </w:rPr>
        <w:lastRenderedPageBreak/>
        <w:t>Общие положения</w:t>
      </w:r>
      <w:bookmarkEnd w:id="1"/>
    </w:p>
    <w:p w:rsidR="00FD021E" w:rsidRPr="00494980" w:rsidRDefault="00FD021E" w:rsidP="00CD72FF">
      <w:pPr>
        <w:spacing w:after="0" w:line="240" w:lineRule="auto"/>
        <w:ind w:left="5954"/>
        <w:jc w:val="center"/>
        <w:rPr>
          <w:rFonts w:ascii="Times New Roman" w:hAnsi="Times New Roman"/>
          <w:sz w:val="26"/>
          <w:szCs w:val="26"/>
        </w:rPr>
      </w:pPr>
    </w:p>
    <w:p w:rsidR="00FD021E" w:rsidRPr="00494980" w:rsidRDefault="00FD021E" w:rsidP="001A2E75">
      <w:pPr>
        <w:pStyle w:val="11"/>
        <w:ind w:firstLine="709"/>
        <w:jc w:val="both"/>
      </w:pPr>
      <w:r w:rsidRPr="00494980">
        <w:rPr>
          <w:lang w:eastAsia="ru-RU"/>
        </w:rPr>
        <w:t>В соответствии с п. 16 приказа Минобрнауки России от 21.08.2020 г. № 1076 «Об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магистратуры»   вступительные испытания на базе профессионального образования проводятся в соответствии с направленностью (профилем) образовательных программ среднего профессионального образования, родственных программам бакалавриата, программам специалитета, на обучение по которым осуществляется прием (далее - профиль среднего профессионального образования), за исключением вступительного испытания, соответствующего общеобразовательному вступительному испытанию по русскому языку, которое по решению организации проводится в соответствии с профилем среднего профессионального образования или без учета указанного профиля. Родственность образовательных программ среднего профессионального образования и программ бакалавриата, программ специалитета устанавливается организацией высшего образования.</w:t>
      </w:r>
    </w:p>
    <w:p w:rsidR="00FD021E" w:rsidRPr="00494980" w:rsidRDefault="00FD021E" w:rsidP="00B2521A">
      <w:pPr>
        <w:pStyle w:val="11"/>
        <w:ind w:firstLine="720"/>
        <w:jc w:val="both"/>
        <w:rPr>
          <w:lang w:eastAsia="ru-RU"/>
        </w:rPr>
      </w:pPr>
      <w:r w:rsidRPr="00494980">
        <w:rPr>
          <w:lang w:eastAsia="ru-RU"/>
        </w:rPr>
        <w:t>В таблице 1 установлена  родственность образовательных программ среднего профессионального образования и программ бакалавриата по направлениям подготовки (специальностям) 38.03.01 «Экономика», 38.03.02 «Менеджмент»,  38.05.01 «Экономическая безопасность».</w:t>
      </w:r>
    </w:p>
    <w:p w:rsidR="00FD021E" w:rsidRPr="00494980" w:rsidRDefault="00FD021E" w:rsidP="00B2521A">
      <w:pPr>
        <w:pStyle w:val="11"/>
        <w:ind w:firstLine="720"/>
        <w:jc w:val="both"/>
      </w:pPr>
      <w:r w:rsidRPr="00494980">
        <w:rPr>
          <w:lang w:eastAsia="ru-RU"/>
        </w:rPr>
        <w:t>Таблица 1 - Родственность образовательных программ</w:t>
      </w:r>
    </w:p>
    <w:tbl>
      <w:tblPr>
        <w:tblOverlap w:val="never"/>
        <w:tblW w:w="9532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256"/>
        <w:gridCol w:w="2390"/>
        <w:gridCol w:w="4886"/>
      </w:tblGrid>
      <w:tr w:rsidR="00FD021E" w:rsidRPr="006C2092" w:rsidTr="00051CAB">
        <w:trPr>
          <w:trHeight w:hRule="exact" w:val="1118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D021E" w:rsidRPr="00494980" w:rsidRDefault="00FD021E" w:rsidP="00051CA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494980">
              <w:rPr>
                <w:sz w:val="24"/>
                <w:szCs w:val="24"/>
                <w:lang w:eastAsia="ru-RU"/>
              </w:rPr>
              <w:t>код направления подготовки (специальности)</w:t>
            </w:r>
          </w:p>
          <w:p w:rsidR="00FD021E" w:rsidRPr="00494980" w:rsidRDefault="00FD021E" w:rsidP="00051CA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494980">
              <w:rPr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D021E" w:rsidRPr="00494980" w:rsidRDefault="00FD021E" w:rsidP="00051CA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494980">
              <w:rPr>
                <w:sz w:val="24"/>
                <w:szCs w:val="24"/>
                <w:lang w:eastAsia="ru-RU"/>
              </w:rPr>
              <w:t>наименование направления подготовки (специальности) ВО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21E" w:rsidRPr="00494980" w:rsidRDefault="00FD021E" w:rsidP="00051CA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494980">
              <w:rPr>
                <w:sz w:val="24"/>
                <w:szCs w:val="24"/>
                <w:lang w:eastAsia="ru-RU"/>
              </w:rPr>
              <w:t>направление специальности СПО</w:t>
            </w:r>
          </w:p>
        </w:tc>
      </w:tr>
      <w:tr w:rsidR="00FD021E" w:rsidRPr="006C2092" w:rsidTr="00051CAB">
        <w:trPr>
          <w:trHeight w:hRule="exact" w:val="562"/>
          <w:jc w:val="center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021E" w:rsidRPr="00494980" w:rsidRDefault="00FD021E" w:rsidP="00051CAB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494980">
              <w:rPr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021E" w:rsidRPr="00494980" w:rsidRDefault="00FD021E" w:rsidP="00051CAB">
            <w:pPr>
              <w:pStyle w:val="a6"/>
              <w:ind w:firstLine="0"/>
              <w:rPr>
                <w:sz w:val="24"/>
                <w:szCs w:val="24"/>
              </w:rPr>
            </w:pPr>
            <w:r w:rsidRPr="00494980">
              <w:rPr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D021E" w:rsidRPr="00494980" w:rsidRDefault="00FD021E" w:rsidP="00051CAB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494980">
              <w:rPr>
                <w:sz w:val="24"/>
                <w:szCs w:val="24"/>
                <w:lang w:eastAsia="ru-RU"/>
              </w:rPr>
              <w:t>38.02.01 Экономика и бухгалтерский учет (по отраслям)</w:t>
            </w:r>
          </w:p>
        </w:tc>
      </w:tr>
      <w:tr w:rsidR="00FD021E" w:rsidRPr="006C2092" w:rsidTr="00051CAB">
        <w:trPr>
          <w:trHeight w:hRule="exact" w:val="288"/>
          <w:jc w:val="center"/>
        </w:trPr>
        <w:tc>
          <w:tcPr>
            <w:tcW w:w="2256" w:type="dxa"/>
            <w:vMerge/>
            <w:tcBorders>
              <w:left w:val="single" w:sz="4" w:space="0" w:color="auto"/>
            </w:tcBorders>
            <w:vAlign w:val="center"/>
          </w:tcPr>
          <w:p w:rsidR="00FD021E" w:rsidRPr="006C2092" w:rsidRDefault="00FD021E" w:rsidP="00051CAB"/>
        </w:tc>
        <w:tc>
          <w:tcPr>
            <w:tcW w:w="2390" w:type="dxa"/>
            <w:vMerge/>
            <w:tcBorders>
              <w:left w:val="single" w:sz="4" w:space="0" w:color="auto"/>
            </w:tcBorders>
            <w:vAlign w:val="center"/>
          </w:tcPr>
          <w:p w:rsidR="00FD021E" w:rsidRPr="006C2092" w:rsidRDefault="00FD021E" w:rsidP="00051CAB"/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D021E" w:rsidRPr="00494980" w:rsidRDefault="00FD021E" w:rsidP="00051CAB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494980">
              <w:rPr>
                <w:sz w:val="24"/>
                <w:szCs w:val="24"/>
                <w:lang w:eastAsia="ru-RU"/>
              </w:rPr>
              <w:t>38.02.04 Коммерция (по отраслям)</w:t>
            </w:r>
          </w:p>
        </w:tc>
      </w:tr>
      <w:tr w:rsidR="00FD021E" w:rsidRPr="006C2092" w:rsidTr="00051CAB">
        <w:trPr>
          <w:trHeight w:hRule="exact" w:val="283"/>
          <w:jc w:val="center"/>
        </w:trPr>
        <w:tc>
          <w:tcPr>
            <w:tcW w:w="2256" w:type="dxa"/>
            <w:vMerge/>
            <w:tcBorders>
              <w:left w:val="single" w:sz="4" w:space="0" w:color="auto"/>
            </w:tcBorders>
            <w:vAlign w:val="center"/>
          </w:tcPr>
          <w:p w:rsidR="00FD021E" w:rsidRPr="006C2092" w:rsidRDefault="00FD021E" w:rsidP="00051CAB"/>
        </w:tc>
        <w:tc>
          <w:tcPr>
            <w:tcW w:w="2390" w:type="dxa"/>
            <w:vMerge/>
            <w:tcBorders>
              <w:left w:val="single" w:sz="4" w:space="0" w:color="auto"/>
            </w:tcBorders>
            <w:vAlign w:val="center"/>
          </w:tcPr>
          <w:p w:rsidR="00FD021E" w:rsidRPr="006C2092" w:rsidRDefault="00FD021E" w:rsidP="00051CAB"/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D021E" w:rsidRPr="00494980" w:rsidRDefault="00FD021E" w:rsidP="00051CAB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494980">
              <w:rPr>
                <w:sz w:val="24"/>
                <w:szCs w:val="24"/>
                <w:lang w:eastAsia="ru-RU"/>
              </w:rPr>
              <w:t>38.02.06 Финансы</w:t>
            </w:r>
          </w:p>
        </w:tc>
      </w:tr>
      <w:tr w:rsidR="00FD021E" w:rsidRPr="006C2092" w:rsidTr="00051CAB">
        <w:trPr>
          <w:trHeight w:hRule="exact" w:val="566"/>
          <w:jc w:val="center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021E" w:rsidRPr="00494980" w:rsidRDefault="00FD021E" w:rsidP="00051CAB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494980">
              <w:rPr>
                <w:sz w:val="24"/>
                <w:szCs w:val="24"/>
                <w:lang w:eastAsia="ru-RU"/>
              </w:rPr>
              <w:t>38.03.02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021E" w:rsidRPr="00494980" w:rsidRDefault="00FD021E" w:rsidP="00051CAB">
            <w:pPr>
              <w:pStyle w:val="a6"/>
              <w:ind w:firstLine="0"/>
              <w:rPr>
                <w:sz w:val="24"/>
                <w:szCs w:val="24"/>
              </w:rPr>
            </w:pPr>
            <w:r w:rsidRPr="00494980">
              <w:rPr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D021E" w:rsidRPr="00494980" w:rsidRDefault="00FD021E" w:rsidP="00051CAB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494980">
              <w:rPr>
                <w:sz w:val="24"/>
                <w:szCs w:val="24"/>
                <w:lang w:eastAsia="ru-RU"/>
              </w:rPr>
              <w:t>38.02.01 Экономика и бухгалтерский учет (по отраслям)</w:t>
            </w:r>
          </w:p>
        </w:tc>
      </w:tr>
      <w:tr w:rsidR="00FD021E" w:rsidRPr="006C2092" w:rsidTr="00051CAB">
        <w:trPr>
          <w:trHeight w:hRule="exact" w:val="283"/>
          <w:jc w:val="center"/>
        </w:trPr>
        <w:tc>
          <w:tcPr>
            <w:tcW w:w="2256" w:type="dxa"/>
            <w:vMerge/>
            <w:tcBorders>
              <w:left w:val="single" w:sz="4" w:space="0" w:color="auto"/>
            </w:tcBorders>
            <w:vAlign w:val="center"/>
          </w:tcPr>
          <w:p w:rsidR="00FD021E" w:rsidRPr="006C2092" w:rsidRDefault="00FD021E" w:rsidP="00051CAB"/>
        </w:tc>
        <w:tc>
          <w:tcPr>
            <w:tcW w:w="2390" w:type="dxa"/>
            <w:vMerge/>
            <w:tcBorders>
              <w:left w:val="single" w:sz="4" w:space="0" w:color="auto"/>
            </w:tcBorders>
            <w:vAlign w:val="center"/>
          </w:tcPr>
          <w:p w:rsidR="00FD021E" w:rsidRPr="006C2092" w:rsidRDefault="00FD021E" w:rsidP="00051CAB"/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D021E" w:rsidRPr="00494980" w:rsidRDefault="00FD021E" w:rsidP="00051CAB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494980">
              <w:rPr>
                <w:sz w:val="24"/>
                <w:szCs w:val="24"/>
                <w:lang w:eastAsia="ru-RU"/>
              </w:rPr>
              <w:t>38.02.04 Коммерция (по отраслям)</w:t>
            </w:r>
          </w:p>
        </w:tc>
      </w:tr>
      <w:tr w:rsidR="00FD021E" w:rsidRPr="006C2092" w:rsidTr="00051CAB">
        <w:trPr>
          <w:trHeight w:hRule="exact" w:val="288"/>
          <w:jc w:val="center"/>
        </w:trPr>
        <w:tc>
          <w:tcPr>
            <w:tcW w:w="2256" w:type="dxa"/>
            <w:vMerge/>
            <w:tcBorders>
              <w:left w:val="single" w:sz="4" w:space="0" w:color="auto"/>
            </w:tcBorders>
            <w:vAlign w:val="center"/>
          </w:tcPr>
          <w:p w:rsidR="00FD021E" w:rsidRPr="006C2092" w:rsidRDefault="00FD021E" w:rsidP="00051CAB"/>
        </w:tc>
        <w:tc>
          <w:tcPr>
            <w:tcW w:w="2390" w:type="dxa"/>
            <w:vMerge/>
            <w:tcBorders>
              <w:left w:val="single" w:sz="4" w:space="0" w:color="auto"/>
            </w:tcBorders>
            <w:vAlign w:val="center"/>
          </w:tcPr>
          <w:p w:rsidR="00FD021E" w:rsidRPr="006C2092" w:rsidRDefault="00FD021E" w:rsidP="00051CAB"/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D021E" w:rsidRPr="00494980" w:rsidRDefault="00FD021E" w:rsidP="00051CAB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494980">
              <w:rPr>
                <w:sz w:val="24"/>
                <w:szCs w:val="24"/>
                <w:lang w:eastAsia="ru-RU"/>
              </w:rPr>
              <w:t>38.02.06 Финансы</w:t>
            </w:r>
          </w:p>
        </w:tc>
      </w:tr>
      <w:tr w:rsidR="00FD021E" w:rsidRPr="006C2092" w:rsidTr="00051CAB">
        <w:trPr>
          <w:trHeight w:hRule="exact" w:val="562"/>
          <w:jc w:val="center"/>
        </w:trPr>
        <w:tc>
          <w:tcPr>
            <w:tcW w:w="2256" w:type="dxa"/>
            <w:vMerge/>
            <w:tcBorders>
              <w:left w:val="single" w:sz="4" w:space="0" w:color="auto"/>
            </w:tcBorders>
            <w:vAlign w:val="center"/>
          </w:tcPr>
          <w:p w:rsidR="00FD021E" w:rsidRPr="006C2092" w:rsidRDefault="00FD021E" w:rsidP="00051CAB"/>
        </w:tc>
        <w:tc>
          <w:tcPr>
            <w:tcW w:w="2390" w:type="dxa"/>
            <w:vMerge/>
            <w:tcBorders>
              <w:left w:val="single" w:sz="4" w:space="0" w:color="auto"/>
            </w:tcBorders>
            <w:vAlign w:val="center"/>
          </w:tcPr>
          <w:p w:rsidR="00FD021E" w:rsidRPr="006C2092" w:rsidRDefault="00FD021E" w:rsidP="00051CAB"/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D021E" w:rsidRPr="00494980" w:rsidRDefault="00FD021E" w:rsidP="00051CAB">
            <w:pPr>
              <w:pStyle w:val="a6"/>
              <w:tabs>
                <w:tab w:val="left" w:pos="1166"/>
                <w:tab w:val="left" w:pos="2755"/>
                <w:tab w:val="left" w:pos="4550"/>
              </w:tabs>
              <w:ind w:firstLine="0"/>
              <w:rPr>
                <w:sz w:val="24"/>
                <w:szCs w:val="24"/>
              </w:rPr>
            </w:pPr>
            <w:r w:rsidRPr="00494980">
              <w:rPr>
                <w:sz w:val="24"/>
                <w:szCs w:val="24"/>
                <w:lang w:eastAsia="ru-RU"/>
              </w:rPr>
              <w:t>43.02.01</w:t>
            </w:r>
            <w:r w:rsidRPr="00494980">
              <w:rPr>
                <w:sz w:val="24"/>
                <w:szCs w:val="24"/>
                <w:lang w:eastAsia="ru-RU"/>
              </w:rPr>
              <w:tab/>
              <w:t>Организация</w:t>
            </w:r>
            <w:r w:rsidRPr="00494980">
              <w:rPr>
                <w:sz w:val="24"/>
                <w:szCs w:val="24"/>
                <w:lang w:eastAsia="ru-RU"/>
              </w:rPr>
              <w:tab/>
              <w:t>обслуживания</w:t>
            </w:r>
            <w:r w:rsidRPr="00494980">
              <w:rPr>
                <w:sz w:val="24"/>
                <w:szCs w:val="24"/>
                <w:lang w:eastAsia="ru-RU"/>
              </w:rPr>
              <w:tab/>
              <w:t>в</w:t>
            </w:r>
          </w:p>
          <w:p w:rsidR="00FD021E" w:rsidRPr="00494980" w:rsidRDefault="00FD021E" w:rsidP="00051CAB">
            <w:pPr>
              <w:pStyle w:val="a6"/>
              <w:ind w:firstLine="0"/>
              <w:rPr>
                <w:sz w:val="24"/>
                <w:szCs w:val="24"/>
              </w:rPr>
            </w:pPr>
            <w:r w:rsidRPr="00494980">
              <w:rPr>
                <w:sz w:val="24"/>
                <w:szCs w:val="24"/>
                <w:lang w:eastAsia="ru-RU"/>
              </w:rPr>
              <w:t>общественном питании</w:t>
            </w:r>
          </w:p>
        </w:tc>
      </w:tr>
      <w:tr w:rsidR="00FD021E" w:rsidRPr="006C2092" w:rsidTr="00051CAB">
        <w:trPr>
          <w:trHeight w:hRule="exact" w:val="562"/>
          <w:jc w:val="center"/>
        </w:trPr>
        <w:tc>
          <w:tcPr>
            <w:tcW w:w="2256" w:type="dxa"/>
            <w:vMerge/>
            <w:tcBorders>
              <w:left w:val="single" w:sz="4" w:space="0" w:color="auto"/>
            </w:tcBorders>
            <w:vAlign w:val="center"/>
          </w:tcPr>
          <w:p w:rsidR="00FD021E" w:rsidRPr="006C2092" w:rsidRDefault="00FD021E" w:rsidP="00051CAB"/>
        </w:tc>
        <w:tc>
          <w:tcPr>
            <w:tcW w:w="2390" w:type="dxa"/>
            <w:vMerge/>
            <w:tcBorders>
              <w:left w:val="single" w:sz="4" w:space="0" w:color="auto"/>
            </w:tcBorders>
            <w:vAlign w:val="center"/>
          </w:tcPr>
          <w:p w:rsidR="00FD021E" w:rsidRPr="006C2092" w:rsidRDefault="00FD021E" w:rsidP="00051CAB"/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D021E" w:rsidRPr="00494980" w:rsidRDefault="00FD021E" w:rsidP="00051CAB">
            <w:pPr>
              <w:pStyle w:val="a6"/>
              <w:ind w:firstLine="0"/>
              <w:rPr>
                <w:sz w:val="24"/>
                <w:szCs w:val="24"/>
              </w:rPr>
            </w:pPr>
            <w:r w:rsidRPr="00494980">
              <w:rPr>
                <w:sz w:val="24"/>
                <w:szCs w:val="24"/>
                <w:lang w:eastAsia="ru-RU"/>
              </w:rPr>
              <w:t>43.02.06 Сервис на транспорте (по видам транспорта)</w:t>
            </w:r>
          </w:p>
        </w:tc>
      </w:tr>
      <w:tr w:rsidR="00FD021E" w:rsidRPr="006C2092" w:rsidTr="00051CAB">
        <w:trPr>
          <w:trHeight w:hRule="exact" w:val="283"/>
          <w:jc w:val="center"/>
        </w:trPr>
        <w:tc>
          <w:tcPr>
            <w:tcW w:w="2256" w:type="dxa"/>
            <w:vMerge/>
            <w:tcBorders>
              <w:left w:val="single" w:sz="4" w:space="0" w:color="auto"/>
            </w:tcBorders>
            <w:vAlign w:val="center"/>
          </w:tcPr>
          <w:p w:rsidR="00FD021E" w:rsidRPr="006C2092" w:rsidRDefault="00FD021E" w:rsidP="00051CAB"/>
        </w:tc>
        <w:tc>
          <w:tcPr>
            <w:tcW w:w="2390" w:type="dxa"/>
            <w:vMerge/>
            <w:tcBorders>
              <w:left w:val="single" w:sz="4" w:space="0" w:color="auto"/>
            </w:tcBorders>
            <w:vAlign w:val="center"/>
          </w:tcPr>
          <w:p w:rsidR="00FD021E" w:rsidRPr="006C2092" w:rsidRDefault="00FD021E" w:rsidP="00051CAB"/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D021E" w:rsidRPr="00494980" w:rsidRDefault="00FD021E" w:rsidP="00051CAB">
            <w:pPr>
              <w:pStyle w:val="a6"/>
              <w:ind w:firstLine="0"/>
              <w:rPr>
                <w:sz w:val="24"/>
                <w:szCs w:val="24"/>
              </w:rPr>
            </w:pPr>
            <w:r w:rsidRPr="00494980">
              <w:rPr>
                <w:sz w:val="24"/>
                <w:szCs w:val="24"/>
                <w:lang w:eastAsia="ru-RU"/>
              </w:rPr>
              <w:t>43.02.11 Гостиничный сервис</w:t>
            </w:r>
          </w:p>
        </w:tc>
      </w:tr>
      <w:tr w:rsidR="00FD021E" w:rsidRPr="006C2092" w:rsidTr="00051CAB">
        <w:trPr>
          <w:trHeight w:hRule="exact" w:val="288"/>
          <w:jc w:val="center"/>
        </w:trPr>
        <w:tc>
          <w:tcPr>
            <w:tcW w:w="2256" w:type="dxa"/>
            <w:vMerge/>
            <w:tcBorders>
              <w:left w:val="single" w:sz="4" w:space="0" w:color="auto"/>
            </w:tcBorders>
            <w:vAlign w:val="center"/>
          </w:tcPr>
          <w:p w:rsidR="00FD021E" w:rsidRPr="006C2092" w:rsidRDefault="00FD021E" w:rsidP="00051CAB"/>
        </w:tc>
        <w:tc>
          <w:tcPr>
            <w:tcW w:w="2390" w:type="dxa"/>
            <w:vMerge/>
            <w:tcBorders>
              <w:left w:val="single" w:sz="4" w:space="0" w:color="auto"/>
            </w:tcBorders>
            <w:vAlign w:val="center"/>
          </w:tcPr>
          <w:p w:rsidR="00FD021E" w:rsidRPr="006C2092" w:rsidRDefault="00FD021E" w:rsidP="00051CAB"/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D021E" w:rsidRPr="00494980" w:rsidRDefault="00FD021E" w:rsidP="00051CAB">
            <w:pPr>
              <w:pStyle w:val="a6"/>
              <w:ind w:firstLine="0"/>
              <w:rPr>
                <w:sz w:val="24"/>
                <w:szCs w:val="24"/>
              </w:rPr>
            </w:pPr>
            <w:r w:rsidRPr="00494980">
              <w:rPr>
                <w:sz w:val="24"/>
                <w:szCs w:val="24"/>
                <w:lang w:eastAsia="ru-RU"/>
              </w:rPr>
              <w:t>43.02.14 гостиничное дело</w:t>
            </w:r>
          </w:p>
        </w:tc>
      </w:tr>
      <w:tr w:rsidR="00FD021E" w:rsidRPr="006C2092" w:rsidTr="00051CAB">
        <w:trPr>
          <w:trHeight w:hRule="exact" w:val="288"/>
          <w:jc w:val="center"/>
        </w:trPr>
        <w:tc>
          <w:tcPr>
            <w:tcW w:w="2256" w:type="dxa"/>
            <w:vMerge/>
            <w:tcBorders>
              <w:left w:val="single" w:sz="4" w:space="0" w:color="auto"/>
            </w:tcBorders>
            <w:vAlign w:val="center"/>
          </w:tcPr>
          <w:p w:rsidR="00FD021E" w:rsidRPr="006C2092" w:rsidRDefault="00FD021E" w:rsidP="00051CAB"/>
        </w:tc>
        <w:tc>
          <w:tcPr>
            <w:tcW w:w="2390" w:type="dxa"/>
            <w:vMerge/>
            <w:tcBorders>
              <w:left w:val="single" w:sz="4" w:space="0" w:color="auto"/>
            </w:tcBorders>
            <w:vAlign w:val="center"/>
          </w:tcPr>
          <w:p w:rsidR="00FD021E" w:rsidRPr="006C2092" w:rsidRDefault="00FD021E" w:rsidP="00051CAB"/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D021E" w:rsidRPr="00494980" w:rsidRDefault="00FD021E" w:rsidP="00051CAB">
            <w:pPr>
              <w:pStyle w:val="a6"/>
              <w:ind w:firstLine="0"/>
              <w:rPr>
                <w:sz w:val="24"/>
                <w:szCs w:val="24"/>
              </w:rPr>
            </w:pPr>
            <w:r w:rsidRPr="00494980">
              <w:rPr>
                <w:sz w:val="24"/>
                <w:szCs w:val="24"/>
                <w:lang w:eastAsia="ru-RU"/>
              </w:rPr>
              <w:t>43.02.10 Туризм</w:t>
            </w:r>
          </w:p>
        </w:tc>
      </w:tr>
      <w:tr w:rsidR="00FD021E" w:rsidRPr="006C2092" w:rsidTr="00051CAB">
        <w:trPr>
          <w:trHeight w:hRule="exact" w:val="571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1E" w:rsidRPr="00494980" w:rsidRDefault="00FD021E" w:rsidP="00051CAB">
            <w:pPr>
              <w:pStyle w:val="a6"/>
              <w:ind w:firstLine="0"/>
              <w:rPr>
                <w:sz w:val="24"/>
                <w:szCs w:val="24"/>
              </w:rPr>
            </w:pPr>
            <w:r w:rsidRPr="00494980">
              <w:rPr>
                <w:sz w:val="24"/>
                <w:szCs w:val="24"/>
                <w:lang w:eastAsia="ru-RU"/>
              </w:rPr>
              <w:t>38.05.01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021E" w:rsidRPr="00494980" w:rsidRDefault="00FD021E" w:rsidP="00051CAB">
            <w:pPr>
              <w:pStyle w:val="a6"/>
              <w:ind w:firstLine="0"/>
              <w:rPr>
                <w:sz w:val="24"/>
                <w:szCs w:val="24"/>
              </w:rPr>
            </w:pPr>
            <w:r w:rsidRPr="00494980">
              <w:rPr>
                <w:sz w:val="24"/>
                <w:szCs w:val="24"/>
                <w:lang w:eastAsia="ru-RU"/>
              </w:rPr>
              <w:t>экономическая безопасность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21E" w:rsidRPr="00494980" w:rsidRDefault="00FD021E" w:rsidP="00051CAB">
            <w:pPr>
              <w:pStyle w:val="a6"/>
              <w:ind w:firstLine="0"/>
              <w:rPr>
                <w:sz w:val="24"/>
                <w:szCs w:val="24"/>
              </w:rPr>
            </w:pPr>
            <w:r w:rsidRPr="00494980">
              <w:rPr>
                <w:sz w:val="24"/>
                <w:szCs w:val="24"/>
                <w:lang w:eastAsia="ru-RU"/>
              </w:rPr>
              <w:t>38.02.01 Экономика и бухгалтерский учет (по отраслям)</w:t>
            </w:r>
          </w:p>
        </w:tc>
      </w:tr>
    </w:tbl>
    <w:p w:rsidR="00FD021E" w:rsidRPr="00494980" w:rsidRDefault="00FD021E" w:rsidP="004A7A0B">
      <w:pPr>
        <w:spacing w:after="259" w:line="1" w:lineRule="exact"/>
      </w:pPr>
    </w:p>
    <w:p w:rsidR="00FD021E" w:rsidRPr="00494980" w:rsidRDefault="00FD021E" w:rsidP="001A2E75">
      <w:pPr>
        <w:pStyle w:val="11"/>
        <w:tabs>
          <w:tab w:val="left" w:pos="338"/>
        </w:tabs>
        <w:spacing w:after="300" w:line="317" w:lineRule="auto"/>
        <w:jc w:val="center"/>
      </w:pPr>
    </w:p>
    <w:p w:rsidR="00FD021E" w:rsidRPr="00494980" w:rsidRDefault="00FD021E" w:rsidP="001A2E75">
      <w:pPr>
        <w:pStyle w:val="11"/>
        <w:tabs>
          <w:tab w:val="left" w:pos="338"/>
        </w:tabs>
        <w:spacing w:after="300" w:line="317" w:lineRule="auto"/>
        <w:jc w:val="center"/>
      </w:pPr>
    </w:p>
    <w:p w:rsidR="00FD021E" w:rsidRPr="00494980" w:rsidRDefault="00FD021E" w:rsidP="000073ED">
      <w:pPr>
        <w:pStyle w:val="11"/>
        <w:ind w:firstLine="720"/>
        <w:jc w:val="both"/>
      </w:pPr>
      <w:r w:rsidRPr="00494980">
        <w:rPr>
          <w:lang w:eastAsia="ru-RU"/>
        </w:rPr>
        <w:lastRenderedPageBreak/>
        <w:t>Программа вступительных испытаний по основам экономики охватывает необходимый объем знаний и понятий, которые должны продемонстрировать поступающие по направлениям подготовки (специальностям) экономической направленности.</w:t>
      </w:r>
    </w:p>
    <w:p w:rsidR="00FD021E" w:rsidRPr="00494980" w:rsidRDefault="00FD021E" w:rsidP="000073ED">
      <w:pPr>
        <w:pStyle w:val="11"/>
        <w:ind w:firstLine="720"/>
        <w:jc w:val="both"/>
        <w:rPr>
          <w:lang w:eastAsia="ru-RU"/>
        </w:rPr>
      </w:pPr>
      <w:r w:rsidRPr="00494980">
        <w:rPr>
          <w:lang w:eastAsia="ru-RU"/>
        </w:rPr>
        <w:t>Цель вступительных испытаний заключается в определении уровня профессиональной компетентности, полученной в ходе освоения образовательной программы СПО и готовности к освоению программ высшего образования.</w:t>
      </w:r>
    </w:p>
    <w:p w:rsidR="00FD021E" w:rsidRPr="00494980" w:rsidRDefault="00FD021E" w:rsidP="000073ED">
      <w:pPr>
        <w:pStyle w:val="11"/>
        <w:ind w:firstLine="720"/>
        <w:jc w:val="both"/>
      </w:pPr>
      <w:r w:rsidRPr="00494980">
        <w:rPr>
          <w:lang w:eastAsia="ru-RU"/>
        </w:rPr>
        <w:t>К вступительным испытаниям допускаются лица, имеющие документ государственного образца о среднем профессиональном образовании или высшем образовании любого уровня (диплом бакалавра, специалиста).</w:t>
      </w:r>
    </w:p>
    <w:p w:rsidR="00FD021E" w:rsidRPr="00494980" w:rsidRDefault="00FD021E" w:rsidP="000073ED">
      <w:pPr>
        <w:pStyle w:val="11"/>
        <w:ind w:firstLine="580"/>
        <w:jc w:val="both"/>
        <w:rPr>
          <w:lang w:eastAsia="ru-RU"/>
        </w:rPr>
      </w:pPr>
      <w:r w:rsidRPr="00494980">
        <w:rPr>
          <w:lang w:eastAsia="ru-RU"/>
        </w:rPr>
        <w:t xml:space="preserve">Программа вступительных испытаний по направлениям  </w:t>
      </w:r>
      <w:r w:rsidRPr="00494980">
        <w:rPr>
          <w:sz w:val="24"/>
          <w:szCs w:val="24"/>
          <w:lang w:eastAsia="ru-RU"/>
        </w:rPr>
        <w:t>38.03.01 «Экономика», 38.03.02 «Менеджмент», 38.05.01. «Экономическая безопасность»</w:t>
      </w:r>
      <w:r w:rsidRPr="00494980">
        <w:rPr>
          <w:lang w:eastAsia="ru-RU"/>
        </w:rPr>
        <w:t xml:space="preserve"> составлена на основании родственности образовательных программ среднего профессионального образования и программ бакалавриата, программ специалитета и охватывает базовые дисциплины подготовки специалистов  по данному направлению подготовки.</w:t>
      </w:r>
    </w:p>
    <w:p w:rsidR="00FD021E" w:rsidRPr="00494980" w:rsidRDefault="00FD021E" w:rsidP="000073ED">
      <w:pPr>
        <w:pStyle w:val="11"/>
        <w:ind w:firstLine="580"/>
        <w:jc w:val="both"/>
      </w:pPr>
      <w:r w:rsidRPr="00494980">
        <w:rPr>
          <w:lang w:eastAsia="ru-RU"/>
        </w:rPr>
        <w:t>Программа содержит описание формы вступительных испытаний, перечень вопросов для вступительных испытаний и список литературы, рекомендуемой для подготовки.</w:t>
      </w:r>
    </w:p>
    <w:p w:rsidR="00FD021E" w:rsidRPr="00494980" w:rsidRDefault="00FD021E" w:rsidP="000073ED">
      <w:pPr>
        <w:pStyle w:val="11"/>
        <w:tabs>
          <w:tab w:val="left" w:pos="338"/>
        </w:tabs>
        <w:jc w:val="center"/>
      </w:pPr>
    </w:p>
    <w:p w:rsidR="00FD021E" w:rsidRPr="00494980" w:rsidRDefault="00FD021E" w:rsidP="00B072E8">
      <w:pPr>
        <w:pStyle w:val="13"/>
        <w:keepNext/>
        <w:keepLines/>
        <w:numPr>
          <w:ilvl w:val="0"/>
          <w:numId w:val="1"/>
        </w:numPr>
        <w:ind w:firstLine="0"/>
        <w:jc w:val="center"/>
        <w:rPr>
          <w:b w:val="0"/>
          <w:bCs w:val="0"/>
          <w:sz w:val="26"/>
          <w:szCs w:val="26"/>
        </w:rPr>
      </w:pPr>
      <w:bookmarkStart w:id="2" w:name="bookmark6"/>
      <w:bookmarkStart w:id="3" w:name="_Toc117771976"/>
      <w:r w:rsidRPr="00494980">
        <w:rPr>
          <w:b w:val="0"/>
          <w:bCs w:val="0"/>
          <w:sz w:val="26"/>
          <w:szCs w:val="26"/>
          <w:lang w:eastAsia="ru-RU"/>
        </w:rPr>
        <w:t>Требования к уровню подготовки абитуриента</w:t>
      </w:r>
      <w:bookmarkEnd w:id="2"/>
      <w:bookmarkEnd w:id="3"/>
    </w:p>
    <w:p w:rsidR="00FD021E" w:rsidRPr="00494980" w:rsidRDefault="00FD021E" w:rsidP="00CD72FF">
      <w:pPr>
        <w:pStyle w:val="13"/>
        <w:keepNext/>
        <w:keepLines/>
        <w:ind w:firstLine="0"/>
        <w:rPr>
          <w:b w:val="0"/>
          <w:bCs w:val="0"/>
          <w:sz w:val="26"/>
          <w:szCs w:val="26"/>
        </w:rPr>
      </w:pPr>
    </w:p>
    <w:p w:rsidR="00FD021E" w:rsidRDefault="00FD021E" w:rsidP="00CD72FF">
      <w:pPr>
        <w:pStyle w:val="11"/>
        <w:ind w:left="160" w:firstLine="720"/>
        <w:jc w:val="both"/>
        <w:rPr>
          <w:lang w:eastAsia="ru-RU"/>
        </w:rPr>
      </w:pPr>
      <w:r w:rsidRPr="00494980">
        <w:rPr>
          <w:lang w:eastAsia="ru-RU"/>
        </w:rPr>
        <w:t>Абитуриент должен продемонстрировать комплекс знаний, отражающих основные объекты изучения: экономические категории, законы и закономерности; основы анализа спроса и предложения, теории производства, рыночных структур, основные макроэкономические показатели; экономический рост и циклический характер развития рыночной экономики, безработица и инфляция; денежно-кредитная политика государства; международная торговля и международные экономические организации и т.д.</w:t>
      </w:r>
      <w:bookmarkStart w:id="4" w:name="bookmark8"/>
    </w:p>
    <w:p w:rsidR="00FD021E" w:rsidRDefault="00FD021E" w:rsidP="00CD72FF">
      <w:pPr>
        <w:pStyle w:val="11"/>
        <w:ind w:left="160" w:firstLine="720"/>
        <w:jc w:val="both"/>
        <w:rPr>
          <w:lang w:eastAsia="ru-RU"/>
        </w:rPr>
      </w:pPr>
      <w:r>
        <w:rPr>
          <w:lang w:eastAsia="ru-RU"/>
        </w:rPr>
        <w:t xml:space="preserve">Абитуриент должен </w:t>
      </w:r>
    </w:p>
    <w:p w:rsidR="00FD021E" w:rsidRPr="00494980" w:rsidRDefault="00FD021E" w:rsidP="00CD72FF">
      <w:pPr>
        <w:pStyle w:val="11"/>
        <w:ind w:left="160" w:firstLine="720"/>
        <w:jc w:val="both"/>
      </w:pPr>
      <w:r>
        <w:rPr>
          <w:lang w:eastAsia="ru-RU"/>
        </w:rPr>
        <w:t>з</w:t>
      </w:r>
      <w:r w:rsidRPr="00494980">
        <w:rPr>
          <w:lang w:eastAsia="ru-RU"/>
        </w:rPr>
        <w:t>нать и понимать:</w:t>
      </w:r>
      <w:bookmarkEnd w:id="4"/>
    </w:p>
    <w:p w:rsidR="00FD021E" w:rsidRPr="00494980" w:rsidRDefault="00FD021E" w:rsidP="000073ED">
      <w:pPr>
        <w:pStyle w:val="11"/>
        <w:numPr>
          <w:ilvl w:val="0"/>
          <w:numId w:val="2"/>
        </w:numPr>
        <w:tabs>
          <w:tab w:val="left" w:pos="1134"/>
        </w:tabs>
        <w:ind w:firstLine="880"/>
        <w:jc w:val="both"/>
      </w:pPr>
      <w:r w:rsidRPr="00494980">
        <w:rPr>
          <w:lang w:eastAsia="ru-RU"/>
        </w:rPr>
        <w:t>базовые экономические категории, закономерности функционирования</w:t>
      </w:r>
    </w:p>
    <w:p w:rsidR="00FD021E" w:rsidRPr="00494980" w:rsidRDefault="00FD021E" w:rsidP="000073ED">
      <w:pPr>
        <w:pStyle w:val="11"/>
        <w:tabs>
          <w:tab w:val="left" w:pos="1134"/>
        </w:tabs>
        <w:ind w:firstLine="160"/>
        <w:jc w:val="both"/>
      </w:pPr>
      <w:r w:rsidRPr="00494980">
        <w:rPr>
          <w:lang w:eastAsia="ru-RU"/>
        </w:rPr>
        <w:t>экономики на микро- и макро- уровне;</w:t>
      </w:r>
    </w:p>
    <w:p w:rsidR="00FD021E" w:rsidRPr="00494980" w:rsidRDefault="00FD021E" w:rsidP="000073ED">
      <w:pPr>
        <w:pStyle w:val="11"/>
        <w:numPr>
          <w:ilvl w:val="0"/>
          <w:numId w:val="2"/>
        </w:numPr>
        <w:tabs>
          <w:tab w:val="left" w:pos="1134"/>
        </w:tabs>
        <w:ind w:firstLine="880"/>
        <w:jc w:val="both"/>
      </w:pPr>
      <w:r w:rsidRPr="00494980">
        <w:rPr>
          <w:lang w:eastAsia="ru-RU"/>
        </w:rPr>
        <w:t>теоретические основы, фундаментальные законы и закономерности</w:t>
      </w:r>
    </w:p>
    <w:p w:rsidR="00FD021E" w:rsidRPr="00494980" w:rsidRDefault="00FD021E" w:rsidP="000073ED">
      <w:pPr>
        <w:pStyle w:val="11"/>
        <w:tabs>
          <w:tab w:val="left" w:pos="1134"/>
        </w:tabs>
        <w:ind w:firstLine="160"/>
        <w:jc w:val="both"/>
      </w:pPr>
      <w:r w:rsidRPr="00494980">
        <w:rPr>
          <w:lang w:eastAsia="ru-RU"/>
        </w:rPr>
        <w:t>функционирования экономики;</w:t>
      </w:r>
    </w:p>
    <w:p w:rsidR="00FD021E" w:rsidRPr="00494980" w:rsidRDefault="00FD021E" w:rsidP="000073ED">
      <w:pPr>
        <w:pStyle w:val="11"/>
        <w:numPr>
          <w:ilvl w:val="0"/>
          <w:numId w:val="2"/>
        </w:numPr>
        <w:tabs>
          <w:tab w:val="left" w:pos="1134"/>
        </w:tabs>
        <w:ind w:firstLine="880"/>
        <w:jc w:val="both"/>
      </w:pPr>
      <w:r w:rsidRPr="00494980">
        <w:rPr>
          <w:lang w:eastAsia="ru-RU"/>
        </w:rPr>
        <w:t>основы анализа спроса и предложения, теории производства,</w:t>
      </w:r>
    </w:p>
    <w:p w:rsidR="00FD021E" w:rsidRPr="00494980" w:rsidRDefault="00FD021E" w:rsidP="000073ED">
      <w:pPr>
        <w:pStyle w:val="11"/>
        <w:tabs>
          <w:tab w:val="left" w:pos="1134"/>
        </w:tabs>
        <w:ind w:firstLine="160"/>
        <w:jc w:val="both"/>
      </w:pPr>
      <w:r w:rsidRPr="00494980">
        <w:rPr>
          <w:lang w:eastAsia="ru-RU"/>
        </w:rPr>
        <w:t>экономического анализа рыночных структур;</w:t>
      </w:r>
    </w:p>
    <w:p w:rsidR="00FD021E" w:rsidRPr="00494980" w:rsidRDefault="00FD021E" w:rsidP="000073ED">
      <w:pPr>
        <w:pStyle w:val="11"/>
        <w:numPr>
          <w:ilvl w:val="0"/>
          <w:numId w:val="2"/>
        </w:numPr>
        <w:tabs>
          <w:tab w:val="left" w:pos="1134"/>
        </w:tabs>
        <w:ind w:firstLine="880"/>
        <w:jc w:val="both"/>
      </w:pPr>
      <w:r w:rsidRPr="00494980">
        <w:rPr>
          <w:lang w:eastAsia="ru-RU"/>
        </w:rPr>
        <w:t>основные тенденции развития национальной экономики и основных</w:t>
      </w:r>
    </w:p>
    <w:p w:rsidR="00FD021E" w:rsidRPr="00494980" w:rsidRDefault="00FD021E" w:rsidP="00CD72FF">
      <w:pPr>
        <w:pStyle w:val="11"/>
        <w:ind w:firstLine="160"/>
        <w:rPr>
          <w:lang w:eastAsia="ru-RU"/>
        </w:rPr>
      </w:pPr>
      <w:r w:rsidRPr="00494980">
        <w:rPr>
          <w:lang w:eastAsia="ru-RU"/>
        </w:rPr>
        <w:t>макроэкономических показателей;</w:t>
      </w:r>
      <w:bookmarkStart w:id="5" w:name="bookmark10"/>
    </w:p>
    <w:p w:rsidR="00FD021E" w:rsidRPr="00494980" w:rsidRDefault="00FD021E" w:rsidP="00CD72FF">
      <w:pPr>
        <w:pStyle w:val="11"/>
        <w:ind w:left="172" w:firstLine="708"/>
      </w:pPr>
      <w:r>
        <w:rPr>
          <w:lang w:eastAsia="ru-RU"/>
        </w:rPr>
        <w:t>у</w:t>
      </w:r>
      <w:r w:rsidRPr="00494980">
        <w:rPr>
          <w:lang w:eastAsia="ru-RU"/>
        </w:rPr>
        <w:t>меть:</w:t>
      </w:r>
      <w:bookmarkEnd w:id="5"/>
    </w:p>
    <w:p w:rsidR="00FD021E" w:rsidRPr="00494980" w:rsidRDefault="00FD021E" w:rsidP="000073ED">
      <w:pPr>
        <w:pStyle w:val="11"/>
        <w:numPr>
          <w:ilvl w:val="0"/>
          <w:numId w:val="2"/>
        </w:numPr>
        <w:tabs>
          <w:tab w:val="left" w:pos="1134"/>
        </w:tabs>
        <w:ind w:left="160" w:firstLine="720"/>
        <w:jc w:val="both"/>
      </w:pPr>
      <w:r w:rsidRPr="00494980">
        <w:rPr>
          <w:lang w:eastAsia="ru-RU"/>
        </w:rPr>
        <w:t>использовать экономические знания для понимания движущих сил и закономерностей экономического процесса;</w:t>
      </w:r>
    </w:p>
    <w:p w:rsidR="00FD021E" w:rsidRPr="00494980" w:rsidRDefault="00FD021E" w:rsidP="000073ED">
      <w:pPr>
        <w:pStyle w:val="11"/>
        <w:numPr>
          <w:ilvl w:val="0"/>
          <w:numId w:val="2"/>
        </w:numPr>
        <w:tabs>
          <w:tab w:val="left" w:pos="1134"/>
        </w:tabs>
        <w:ind w:left="160" w:firstLine="720"/>
        <w:jc w:val="both"/>
      </w:pPr>
      <w:r w:rsidRPr="00494980">
        <w:rPr>
          <w:lang w:eastAsia="ru-RU"/>
        </w:rPr>
        <w:t>применять экономическую терминологию, лексику и основные экономические категории в соответствии с требуемой ситуацией;</w:t>
      </w:r>
    </w:p>
    <w:p w:rsidR="00FD021E" w:rsidRPr="00494980" w:rsidRDefault="00FD021E" w:rsidP="000073ED">
      <w:pPr>
        <w:pStyle w:val="11"/>
        <w:numPr>
          <w:ilvl w:val="0"/>
          <w:numId w:val="2"/>
        </w:numPr>
        <w:tabs>
          <w:tab w:val="left" w:pos="1134"/>
        </w:tabs>
        <w:ind w:firstLine="880"/>
        <w:jc w:val="both"/>
      </w:pPr>
      <w:r w:rsidRPr="00494980">
        <w:rPr>
          <w:lang w:eastAsia="ru-RU"/>
        </w:rPr>
        <w:t>анализировать спрос и предложение на рынке;</w:t>
      </w:r>
    </w:p>
    <w:p w:rsidR="00FD021E" w:rsidRPr="00494980" w:rsidRDefault="00FD021E" w:rsidP="000073ED">
      <w:pPr>
        <w:pStyle w:val="11"/>
        <w:numPr>
          <w:ilvl w:val="0"/>
          <w:numId w:val="2"/>
        </w:numPr>
        <w:tabs>
          <w:tab w:val="left" w:pos="1134"/>
        </w:tabs>
        <w:ind w:firstLine="880"/>
        <w:jc w:val="both"/>
      </w:pPr>
      <w:r w:rsidRPr="00494980">
        <w:rPr>
          <w:lang w:eastAsia="ru-RU"/>
        </w:rPr>
        <w:t>исследовать показатели динамики производства, соотносить рыночные структуры, используя различные источники информации;</w:t>
      </w:r>
    </w:p>
    <w:p w:rsidR="00FD021E" w:rsidRPr="00494980" w:rsidRDefault="00FD021E" w:rsidP="000073ED">
      <w:pPr>
        <w:pStyle w:val="11"/>
        <w:numPr>
          <w:ilvl w:val="0"/>
          <w:numId w:val="2"/>
        </w:numPr>
        <w:tabs>
          <w:tab w:val="left" w:pos="1134"/>
        </w:tabs>
        <w:ind w:firstLine="880"/>
        <w:jc w:val="both"/>
      </w:pPr>
      <w:r w:rsidRPr="00494980">
        <w:rPr>
          <w:lang w:eastAsia="ru-RU"/>
        </w:rPr>
        <w:t>определять показатели, характеризующие экономический рост и</w:t>
      </w:r>
    </w:p>
    <w:p w:rsidR="00FD021E" w:rsidRPr="00494980" w:rsidRDefault="00FD021E" w:rsidP="000073ED">
      <w:pPr>
        <w:pStyle w:val="11"/>
        <w:tabs>
          <w:tab w:val="left" w:pos="1134"/>
        </w:tabs>
        <w:ind w:firstLine="160"/>
      </w:pPr>
      <w:r w:rsidRPr="00494980">
        <w:rPr>
          <w:lang w:eastAsia="ru-RU"/>
        </w:rPr>
        <w:lastRenderedPageBreak/>
        <w:t>циклический характер развития рыночной экономики;</w:t>
      </w:r>
    </w:p>
    <w:p w:rsidR="00FD021E" w:rsidRPr="00494980" w:rsidRDefault="00FD021E" w:rsidP="000073ED">
      <w:pPr>
        <w:pStyle w:val="11"/>
        <w:numPr>
          <w:ilvl w:val="0"/>
          <w:numId w:val="2"/>
        </w:numPr>
        <w:tabs>
          <w:tab w:val="left" w:pos="1134"/>
        </w:tabs>
        <w:ind w:left="160" w:firstLine="720"/>
        <w:jc w:val="both"/>
      </w:pPr>
      <w:r w:rsidRPr="00494980">
        <w:rPr>
          <w:lang w:eastAsia="ru-RU"/>
        </w:rPr>
        <w:t>практически обосновать значимость результатов исследования международной торговли и международных экономических организаций;</w:t>
      </w:r>
    </w:p>
    <w:p w:rsidR="00FD021E" w:rsidRPr="00494980" w:rsidRDefault="00FD021E" w:rsidP="000073ED">
      <w:pPr>
        <w:pStyle w:val="11"/>
        <w:numPr>
          <w:ilvl w:val="0"/>
          <w:numId w:val="2"/>
        </w:numPr>
        <w:tabs>
          <w:tab w:val="left" w:pos="1416"/>
        </w:tabs>
        <w:ind w:firstLine="720"/>
        <w:jc w:val="both"/>
      </w:pPr>
      <w:r w:rsidRPr="00494980">
        <w:rPr>
          <w:lang w:eastAsia="ru-RU"/>
        </w:rPr>
        <w:t>выявлять проблемы экономического характера при анализе конкретных ситуаций, предлагать способы их решения с учетом критериев социально-экономической эффективности, оценки рисков и возможных социально-экономических последствий;</w:t>
      </w:r>
    </w:p>
    <w:p w:rsidR="00FD021E" w:rsidRPr="00494980" w:rsidRDefault="00FD021E" w:rsidP="000073ED">
      <w:pPr>
        <w:pStyle w:val="11"/>
        <w:numPr>
          <w:ilvl w:val="0"/>
          <w:numId w:val="2"/>
        </w:numPr>
        <w:tabs>
          <w:tab w:val="left" w:pos="1008"/>
        </w:tabs>
        <w:ind w:firstLine="720"/>
        <w:jc w:val="both"/>
      </w:pPr>
      <w:r w:rsidRPr="00494980">
        <w:rPr>
          <w:lang w:eastAsia="ru-RU"/>
        </w:rPr>
        <w:t>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</w:t>
      </w:r>
    </w:p>
    <w:p w:rsidR="00FD021E" w:rsidRPr="00494980" w:rsidRDefault="00FD021E" w:rsidP="000073ED">
      <w:pPr>
        <w:pStyle w:val="11"/>
        <w:numPr>
          <w:ilvl w:val="0"/>
          <w:numId w:val="2"/>
        </w:numPr>
        <w:tabs>
          <w:tab w:val="left" w:pos="1416"/>
        </w:tabs>
        <w:ind w:firstLine="720"/>
        <w:jc w:val="both"/>
      </w:pPr>
      <w:r w:rsidRPr="00494980">
        <w:rPr>
          <w:lang w:eastAsia="ru-RU"/>
        </w:rPr>
        <w:t>анализировать экономические процессы и явления, происходящие в обществе.</w:t>
      </w:r>
    </w:p>
    <w:p w:rsidR="00FD021E" w:rsidRPr="00494980" w:rsidRDefault="00FD021E" w:rsidP="00FA1EEC">
      <w:pPr>
        <w:pStyle w:val="11"/>
        <w:spacing w:line="314" w:lineRule="auto"/>
        <w:ind w:firstLine="580"/>
        <w:jc w:val="both"/>
        <w:rPr>
          <w:lang w:eastAsia="ru-RU"/>
        </w:rPr>
      </w:pPr>
    </w:p>
    <w:p w:rsidR="00FD021E" w:rsidRPr="00494980" w:rsidRDefault="00FD021E" w:rsidP="00CD72FF">
      <w:pPr>
        <w:pStyle w:val="13"/>
        <w:keepNext/>
        <w:keepLines/>
        <w:numPr>
          <w:ilvl w:val="0"/>
          <w:numId w:val="1"/>
        </w:numPr>
        <w:ind w:firstLine="880"/>
        <w:rPr>
          <w:b w:val="0"/>
          <w:bCs w:val="0"/>
          <w:sz w:val="26"/>
          <w:szCs w:val="26"/>
        </w:rPr>
      </w:pPr>
      <w:bookmarkStart w:id="6" w:name="_Toc117771977"/>
      <w:r w:rsidRPr="00494980">
        <w:rPr>
          <w:b w:val="0"/>
          <w:bCs w:val="0"/>
          <w:lang w:eastAsia="ru-RU"/>
        </w:rPr>
        <w:t>Форма проведения и критерии оценки вступительного испытания</w:t>
      </w:r>
      <w:bookmarkEnd w:id="6"/>
    </w:p>
    <w:p w:rsidR="00FD021E" w:rsidRPr="00494980" w:rsidRDefault="00FD021E" w:rsidP="00B072E8">
      <w:pPr>
        <w:pStyle w:val="11"/>
        <w:ind w:firstLine="851"/>
        <w:jc w:val="both"/>
        <w:rPr>
          <w:lang w:eastAsia="ru-RU"/>
        </w:rPr>
      </w:pPr>
    </w:p>
    <w:p w:rsidR="00FD021E" w:rsidRPr="00494980" w:rsidRDefault="00FD021E" w:rsidP="00B072E8">
      <w:pPr>
        <w:pStyle w:val="11"/>
        <w:ind w:firstLine="851"/>
        <w:jc w:val="both"/>
      </w:pPr>
      <w:r w:rsidRPr="00494980">
        <w:rPr>
          <w:lang w:eastAsia="ru-RU"/>
        </w:rPr>
        <w:t>Вступительное испытание по профильным дисциплинам проводится в письменной форме в соответствии с установленным приёмной комиссией ОАНО ВО «ВУиТ»  расписанием.</w:t>
      </w:r>
    </w:p>
    <w:p w:rsidR="00FD021E" w:rsidRPr="00494980" w:rsidRDefault="00FD021E" w:rsidP="00B072E8">
      <w:pPr>
        <w:pStyle w:val="11"/>
        <w:ind w:firstLine="851"/>
        <w:jc w:val="both"/>
        <w:rPr>
          <w:lang w:eastAsia="ru-RU"/>
        </w:rPr>
      </w:pPr>
      <w:r w:rsidRPr="00494980">
        <w:rPr>
          <w:lang w:eastAsia="ru-RU"/>
        </w:rPr>
        <w:t>Вступительное испытание поступающих на образовательные программы бакалавриата по направлениям подготовки 38.03.01 «Экономика», 38.03.02 «Менеджмент»  и специалитета по направлению 38.05.01 «Экономическая безопасность»  проводится в форме тестирования.</w:t>
      </w:r>
    </w:p>
    <w:p w:rsidR="00FD021E" w:rsidRPr="00494980" w:rsidRDefault="00FD021E" w:rsidP="00B072E8">
      <w:pPr>
        <w:pStyle w:val="11"/>
        <w:ind w:firstLine="851"/>
        <w:jc w:val="both"/>
      </w:pPr>
      <w:r w:rsidRPr="00494980">
        <w:rPr>
          <w:lang w:eastAsia="ru-RU"/>
        </w:rPr>
        <w:t>Поступающему предлагается ответить письменно на вопросы в соответствии с экзаменационными тестовыми заданиями, которые охватывают содержание разделов и тем программы соответствующих вступительных испытаний.</w:t>
      </w:r>
    </w:p>
    <w:p w:rsidR="00FD021E" w:rsidRPr="00494980" w:rsidRDefault="00FD021E" w:rsidP="00B072E8">
      <w:pPr>
        <w:pStyle w:val="11"/>
        <w:ind w:firstLine="851"/>
        <w:jc w:val="both"/>
      </w:pPr>
      <w:r w:rsidRPr="00494980">
        <w:rPr>
          <w:lang w:eastAsia="ru-RU"/>
        </w:rPr>
        <w:t>Тестовое задание включает 25 вопросов.</w:t>
      </w:r>
    </w:p>
    <w:p w:rsidR="00FD021E" w:rsidRPr="00494980" w:rsidRDefault="00FD021E" w:rsidP="00B072E8">
      <w:pPr>
        <w:pStyle w:val="11"/>
        <w:ind w:firstLine="851"/>
        <w:jc w:val="both"/>
      </w:pPr>
      <w:r w:rsidRPr="00494980">
        <w:rPr>
          <w:lang w:eastAsia="ru-RU"/>
        </w:rPr>
        <w:t>Критерии оценки вступительного испытания.</w:t>
      </w:r>
    </w:p>
    <w:p w:rsidR="00FD021E" w:rsidRPr="00494980" w:rsidRDefault="00FD021E" w:rsidP="00B072E8">
      <w:pPr>
        <w:pStyle w:val="11"/>
        <w:ind w:firstLine="851"/>
        <w:jc w:val="both"/>
      </w:pPr>
      <w:r w:rsidRPr="00494980">
        <w:rPr>
          <w:lang w:eastAsia="ru-RU"/>
        </w:rPr>
        <w:t>За каждый правильный ответ выставляется 5 баллов.</w:t>
      </w:r>
    </w:p>
    <w:p w:rsidR="00FD021E" w:rsidRPr="00494980" w:rsidRDefault="00FD021E" w:rsidP="00B2521A">
      <w:pPr>
        <w:pStyle w:val="11"/>
        <w:ind w:firstLine="851"/>
        <w:jc w:val="both"/>
        <w:rPr>
          <w:lang w:eastAsia="ru-RU"/>
        </w:rPr>
      </w:pPr>
      <w:r w:rsidRPr="00494980">
        <w:rPr>
          <w:lang w:eastAsia="ru-RU"/>
        </w:rPr>
        <w:t>Максимальная оценка за тестовое задание -100 баллов.</w:t>
      </w:r>
      <w:bookmarkStart w:id="7" w:name="bookmark4"/>
    </w:p>
    <w:p w:rsidR="00FD021E" w:rsidRPr="00494980" w:rsidRDefault="00FD021E" w:rsidP="00B2521A">
      <w:pPr>
        <w:pStyle w:val="11"/>
        <w:ind w:firstLine="851"/>
        <w:jc w:val="both"/>
        <w:rPr>
          <w:lang w:eastAsia="ru-RU"/>
        </w:rPr>
      </w:pPr>
      <w:r w:rsidRPr="00494980">
        <w:rPr>
          <w:lang w:eastAsia="ru-RU"/>
        </w:rPr>
        <w:t>При проверке тестирования:</w:t>
      </w:r>
      <w:bookmarkEnd w:id="7"/>
    </w:p>
    <w:p w:rsidR="00FD021E" w:rsidRPr="00494980" w:rsidRDefault="00FD021E" w:rsidP="00B072E8">
      <w:pPr>
        <w:pStyle w:val="11"/>
        <w:ind w:firstLine="851"/>
        <w:jc w:val="both"/>
      </w:pPr>
      <w:r w:rsidRPr="00494980">
        <w:rPr>
          <w:lang w:eastAsia="ru-RU"/>
        </w:rPr>
        <w:t>80 - 100 баллов поступающий показывает хорошие знания изученного учебного материала; самостоятельно интерпретирует материалы учебного курса; владеет основными терминами и понятиями изученного курса.</w:t>
      </w:r>
    </w:p>
    <w:p w:rsidR="00FD021E" w:rsidRPr="00494980" w:rsidRDefault="00FD021E" w:rsidP="00B072E8">
      <w:pPr>
        <w:pStyle w:val="11"/>
        <w:ind w:firstLine="851"/>
        <w:jc w:val="both"/>
      </w:pPr>
      <w:r w:rsidRPr="00494980">
        <w:rPr>
          <w:lang w:eastAsia="ru-RU"/>
        </w:rPr>
        <w:t>60 - 79 баллов  поступающий показывает знания изученного учебного материала; самостоятельно интерпретирует материалы учебного курса; владеет основными терминами и понятиями изученного курса, но допускает несущественные погрешности;</w:t>
      </w:r>
    </w:p>
    <w:p w:rsidR="00FD021E" w:rsidRPr="00494980" w:rsidRDefault="00FD021E" w:rsidP="00B072E8">
      <w:pPr>
        <w:pStyle w:val="11"/>
        <w:ind w:firstLine="851"/>
        <w:jc w:val="both"/>
        <w:rPr>
          <w:lang w:eastAsia="ru-RU"/>
        </w:rPr>
      </w:pPr>
      <w:r w:rsidRPr="00494980">
        <w:rPr>
          <w:lang w:eastAsia="ru-RU"/>
        </w:rPr>
        <w:t>41 - 59 баллов поступающий показывает знания изученного учебного материала; самостоятельно интерпретирует материалы учебного курса; владеет основными терминами и понятиями изученного курса, но допускает ошибки;</w:t>
      </w:r>
    </w:p>
    <w:p w:rsidR="00FD021E" w:rsidRPr="00494980" w:rsidRDefault="00FD021E" w:rsidP="00B072E8">
      <w:pPr>
        <w:pStyle w:val="11"/>
        <w:ind w:firstLine="851"/>
        <w:jc w:val="both"/>
        <w:rPr>
          <w:lang w:eastAsia="ru-RU"/>
        </w:rPr>
      </w:pPr>
      <w:r w:rsidRPr="00494980">
        <w:rPr>
          <w:lang w:eastAsia="ru-RU"/>
        </w:rPr>
        <w:t>Менее 40 баллов свидетельствует о больших пробелах в знаниях основных положений фактического материала.</w:t>
      </w:r>
    </w:p>
    <w:p w:rsidR="00FD021E" w:rsidRPr="00494980" w:rsidRDefault="00FD021E" w:rsidP="001A2E75">
      <w:pPr>
        <w:pStyle w:val="11"/>
        <w:spacing w:after="220" w:line="300" w:lineRule="auto"/>
        <w:ind w:left="160"/>
      </w:pPr>
    </w:p>
    <w:p w:rsidR="00FD021E" w:rsidRPr="00494980" w:rsidRDefault="00FD021E" w:rsidP="00FA1EEC">
      <w:pPr>
        <w:pStyle w:val="11"/>
        <w:spacing w:after="300" w:line="317" w:lineRule="auto"/>
        <w:ind w:firstLine="580"/>
        <w:jc w:val="both"/>
      </w:pPr>
    </w:p>
    <w:p w:rsidR="00FD021E" w:rsidRPr="00494980" w:rsidRDefault="00FD021E" w:rsidP="00CD72FF">
      <w:pPr>
        <w:pStyle w:val="11"/>
        <w:spacing w:line="314" w:lineRule="auto"/>
        <w:ind w:firstLine="580"/>
        <w:rPr>
          <w:lang w:eastAsia="ru-RU"/>
        </w:rPr>
      </w:pPr>
    </w:p>
    <w:p w:rsidR="00FD021E" w:rsidRPr="00494980" w:rsidRDefault="00FD021E" w:rsidP="00CD72FF">
      <w:pPr>
        <w:pStyle w:val="13"/>
        <w:keepNext/>
        <w:keepLines/>
        <w:spacing w:after="300" w:line="317" w:lineRule="auto"/>
        <w:ind w:firstLine="0"/>
        <w:jc w:val="center"/>
        <w:rPr>
          <w:b w:val="0"/>
          <w:bCs w:val="0"/>
        </w:rPr>
      </w:pPr>
      <w:bookmarkStart w:id="8" w:name="_Toc117771978"/>
      <w:r w:rsidRPr="00494980">
        <w:rPr>
          <w:b w:val="0"/>
          <w:bCs w:val="0"/>
          <w:sz w:val="26"/>
          <w:szCs w:val="26"/>
          <w:lang w:eastAsia="ru-RU"/>
        </w:rPr>
        <w:t>4. Программа вступительных испытан</w:t>
      </w:r>
      <w:bookmarkEnd w:id="8"/>
      <w:r w:rsidRPr="00494980">
        <w:rPr>
          <w:b w:val="0"/>
          <w:bCs w:val="0"/>
          <w:sz w:val="26"/>
          <w:szCs w:val="26"/>
          <w:lang w:eastAsia="ru-RU"/>
        </w:rPr>
        <w:t>ий</w:t>
      </w:r>
    </w:p>
    <w:p w:rsidR="00FD021E" w:rsidRPr="00494980" w:rsidRDefault="00FD021E" w:rsidP="006517C4">
      <w:pPr>
        <w:pStyle w:val="11"/>
        <w:tabs>
          <w:tab w:val="left" w:pos="338"/>
        </w:tabs>
      </w:pPr>
    </w:p>
    <w:p w:rsidR="00FD021E" w:rsidRPr="00494980" w:rsidRDefault="00FD021E" w:rsidP="00B072E8">
      <w:pPr>
        <w:pStyle w:val="11"/>
        <w:ind w:firstLine="580"/>
        <w:jc w:val="both"/>
        <w:rPr>
          <w:lang w:eastAsia="ru-RU"/>
        </w:rPr>
      </w:pPr>
      <w:r w:rsidRPr="00494980">
        <w:rPr>
          <w:lang w:eastAsia="ru-RU"/>
        </w:rPr>
        <w:t>Программа вступительных испытаний по направлениям  38.03.01 «Экономика», 38.03.02 «Менеджмент», 38.05.01. «Экономическая безопасность» составлена на основании родственности образовательных программ среднего профессионального образования и программ бакалавриата, программ специалитета и охватывает базовые дисциплины подготовки специалистов  по данному направлению подготовки.</w:t>
      </w:r>
    </w:p>
    <w:p w:rsidR="00FD021E" w:rsidRPr="00494980" w:rsidRDefault="00FD021E" w:rsidP="00B072E8">
      <w:pPr>
        <w:pStyle w:val="11"/>
        <w:ind w:firstLine="851"/>
        <w:jc w:val="both"/>
        <w:rPr>
          <w:lang w:eastAsia="ru-RU"/>
        </w:rPr>
      </w:pPr>
      <w:r w:rsidRPr="00494980">
        <w:rPr>
          <w:lang w:eastAsia="ru-RU"/>
        </w:rPr>
        <w:t xml:space="preserve">Тема 1. Экономика и экономическая наука. Понятие экономики, ее субъекты и уровни (микроэкономика, макроэкономика). Типы экономических систем. </w:t>
      </w:r>
    </w:p>
    <w:p w:rsidR="00FD021E" w:rsidRPr="00494980" w:rsidRDefault="00FD021E" w:rsidP="00B072E8">
      <w:pPr>
        <w:pStyle w:val="11"/>
        <w:ind w:firstLine="851"/>
        <w:jc w:val="both"/>
      </w:pPr>
      <w:r w:rsidRPr="00494980">
        <w:rPr>
          <w:lang w:eastAsia="ru-RU"/>
        </w:rPr>
        <w:t>Тема 2. Рыночная экономика. Рыночные отношения в современной экономике. Рыночный ме</w:t>
      </w:r>
      <w:r w:rsidRPr="00494980">
        <w:rPr>
          <w:lang w:eastAsia="ru-RU"/>
        </w:rPr>
        <w:softHyphen/>
        <w:t>ханизм. Рыночные структуры.</w:t>
      </w:r>
    </w:p>
    <w:p w:rsidR="00FD021E" w:rsidRPr="00494980" w:rsidRDefault="00FD021E" w:rsidP="00B072E8">
      <w:pPr>
        <w:pStyle w:val="11"/>
        <w:ind w:firstLine="851"/>
        <w:jc w:val="both"/>
      </w:pPr>
      <w:r w:rsidRPr="00494980">
        <w:rPr>
          <w:lang w:eastAsia="ru-RU"/>
        </w:rPr>
        <w:t>Спрос, закономерности спроса, факторы, влияющие на формирование спроса. Предложение, закон предложения. Формирование рыночных цен. Равновесная рыночная цена.  Виды и функции рынков. Рынок совершенной и несовершенной конкуренции. Политика защиты конкуренции и антимонопольное законодательство.</w:t>
      </w:r>
    </w:p>
    <w:p w:rsidR="00FD021E" w:rsidRPr="00494980" w:rsidRDefault="00FD021E" w:rsidP="00B072E8">
      <w:pPr>
        <w:pStyle w:val="11"/>
        <w:ind w:firstLine="851"/>
        <w:jc w:val="both"/>
        <w:rPr>
          <w:lang w:eastAsia="ru-RU"/>
        </w:rPr>
      </w:pPr>
      <w:r w:rsidRPr="00494980">
        <w:rPr>
          <w:lang w:eastAsia="ru-RU"/>
        </w:rPr>
        <w:t xml:space="preserve">Тема 3. Фирма в экономике. Предприятие как субъект и объект предпринимательской деятельности. Экономика предприятия: типы, цели, организационные формы. Среда функционирования предприятия: внешняя и внутренняя. </w:t>
      </w:r>
    </w:p>
    <w:p w:rsidR="00FD021E" w:rsidRPr="00494980" w:rsidRDefault="00FD021E" w:rsidP="00B072E8">
      <w:pPr>
        <w:pStyle w:val="11"/>
        <w:ind w:firstLine="851"/>
        <w:jc w:val="both"/>
        <w:rPr>
          <w:lang w:eastAsia="ru-RU"/>
        </w:rPr>
      </w:pPr>
      <w:r w:rsidRPr="00494980">
        <w:rPr>
          <w:lang w:eastAsia="ru-RU"/>
        </w:rPr>
        <w:t>Ресурсы предприятия: организационные, материальные, финансовые, человеческие.</w:t>
      </w:r>
    </w:p>
    <w:p w:rsidR="00FD021E" w:rsidRPr="00494980" w:rsidRDefault="00FD021E" w:rsidP="00B072E8">
      <w:pPr>
        <w:pStyle w:val="11"/>
        <w:ind w:firstLine="851"/>
        <w:jc w:val="both"/>
        <w:rPr>
          <w:lang w:eastAsia="ru-RU"/>
        </w:rPr>
      </w:pPr>
      <w:r w:rsidRPr="00494980">
        <w:rPr>
          <w:lang w:eastAsia="ru-RU"/>
        </w:rPr>
        <w:t xml:space="preserve">Доходы организации: понятие и классификация. </w:t>
      </w:r>
    </w:p>
    <w:p w:rsidR="00FD021E" w:rsidRPr="00494980" w:rsidRDefault="00FD021E" w:rsidP="00B072E8">
      <w:pPr>
        <w:pStyle w:val="11"/>
        <w:ind w:firstLine="851"/>
        <w:jc w:val="both"/>
        <w:rPr>
          <w:lang w:eastAsia="ru-RU"/>
        </w:rPr>
      </w:pPr>
      <w:r w:rsidRPr="00494980">
        <w:rPr>
          <w:lang w:eastAsia="ru-RU"/>
        </w:rPr>
        <w:t>Расходы организации: понятие и классификация. Безубыточность деятельности организации. Понятие, функции и виды прибыли организации. Формирование и распределение прибыли организации. Показатели рентабельности.</w:t>
      </w:r>
    </w:p>
    <w:p w:rsidR="00FD021E" w:rsidRPr="00494980" w:rsidRDefault="00FD021E" w:rsidP="00B072E8">
      <w:pPr>
        <w:pStyle w:val="11"/>
        <w:ind w:firstLine="851"/>
        <w:jc w:val="both"/>
        <w:rPr>
          <w:lang w:eastAsia="ru-RU"/>
        </w:rPr>
      </w:pPr>
      <w:r w:rsidRPr="00494980">
        <w:rPr>
          <w:lang w:eastAsia="ru-RU"/>
        </w:rPr>
        <w:t>Орга</w:t>
      </w:r>
      <w:r w:rsidRPr="00494980">
        <w:rPr>
          <w:lang w:eastAsia="ru-RU"/>
        </w:rPr>
        <w:softHyphen/>
        <w:t>низация производства. Основные принципы менеджмента. Маркетинг: сущность, современные концепции, функции.</w:t>
      </w:r>
    </w:p>
    <w:p w:rsidR="00FD021E" w:rsidRPr="00494980" w:rsidRDefault="00FD021E" w:rsidP="00B072E8">
      <w:pPr>
        <w:pStyle w:val="11"/>
        <w:ind w:firstLine="851"/>
        <w:jc w:val="both"/>
        <w:rPr>
          <w:lang w:eastAsia="ru-RU"/>
        </w:rPr>
      </w:pPr>
      <w:r w:rsidRPr="00494980">
        <w:rPr>
          <w:lang w:eastAsia="ru-RU"/>
        </w:rPr>
        <w:t>Тема 4. Труд и заработная плата. Труд как фактор производства. Рабочая сила и трудовые ресурсы.  Заработная плата и мотивация труда. Заня</w:t>
      </w:r>
      <w:r w:rsidRPr="00494980">
        <w:rPr>
          <w:lang w:eastAsia="ru-RU"/>
        </w:rPr>
        <w:softHyphen/>
        <w:t xml:space="preserve">тость и безработица, понятие, причины и  виды безработицы. Государственная политика в области занятости. Взаимосвязь инфляции и безработицы. </w:t>
      </w:r>
    </w:p>
    <w:p w:rsidR="00FD021E" w:rsidRPr="00494980" w:rsidRDefault="00FD021E" w:rsidP="00B072E8">
      <w:pPr>
        <w:pStyle w:val="11"/>
        <w:ind w:firstLine="851"/>
        <w:jc w:val="both"/>
        <w:rPr>
          <w:lang w:eastAsia="ru-RU"/>
        </w:rPr>
      </w:pPr>
      <w:r w:rsidRPr="00494980">
        <w:rPr>
          <w:lang w:eastAsia="ru-RU"/>
        </w:rPr>
        <w:t>Тема 5. Деньги и банки. Деньги: понятие, виды, функции, роль в экономике.  Предложение и спрос на деньги, равновесие денежного рынка, понятие денежного оборота. Понятие, виды, причины и послед</w:t>
      </w:r>
      <w:r w:rsidRPr="00494980">
        <w:rPr>
          <w:lang w:eastAsia="ru-RU"/>
        </w:rPr>
        <w:softHyphen/>
        <w:t xml:space="preserve">ствия инфляции. Кредитная система государства: сущность, структура, виды и формы кредита. Банки и особенности их функционирования в рыночной экономике. </w:t>
      </w:r>
    </w:p>
    <w:p w:rsidR="00FD021E" w:rsidRPr="00494980" w:rsidRDefault="00FD021E" w:rsidP="00B072E8">
      <w:pPr>
        <w:pStyle w:val="11"/>
        <w:ind w:firstLine="851"/>
        <w:jc w:val="both"/>
        <w:rPr>
          <w:lang w:eastAsia="ru-RU"/>
        </w:rPr>
      </w:pPr>
      <w:r w:rsidRPr="00494980">
        <w:rPr>
          <w:lang w:eastAsia="ru-RU"/>
        </w:rPr>
        <w:t xml:space="preserve">Тема 6. Национальная экономика. </w:t>
      </w:r>
      <w:r w:rsidRPr="00494980">
        <w:t xml:space="preserve">Национальная экономики: сущность, этапы развития, структура, измерители. Уровни в национальной хозяйственной системе. </w:t>
      </w:r>
      <w:r w:rsidRPr="00494980">
        <w:rPr>
          <w:lang w:eastAsia="ru-RU"/>
        </w:rPr>
        <w:t>Система национальных счетов.  ВВП и ВНП - основные макроэкономические показатели. Экономический рост. Экономические цик</w:t>
      </w:r>
      <w:r w:rsidRPr="00494980">
        <w:rPr>
          <w:lang w:eastAsia="ru-RU"/>
        </w:rPr>
        <w:softHyphen/>
        <w:t>лы. Тенденции экономического развития России.</w:t>
      </w:r>
    </w:p>
    <w:p w:rsidR="00FD021E" w:rsidRPr="00494980" w:rsidRDefault="00FD021E" w:rsidP="0008131C">
      <w:pPr>
        <w:pStyle w:val="11"/>
        <w:ind w:firstLine="851"/>
        <w:jc w:val="both"/>
        <w:rPr>
          <w:lang w:eastAsia="ru-RU"/>
        </w:rPr>
      </w:pPr>
      <w:r w:rsidRPr="00494980">
        <w:rPr>
          <w:lang w:eastAsia="ru-RU"/>
        </w:rPr>
        <w:t xml:space="preserve">Тема 7. Государство и экономика. Роль государства в обеспечении </w:t>
      </w:r>
      <w:r w:rsidRPr="00494980">
        <w:rPr>
          <w:lang w:eastAsia="ru-RU"/>
        </w:rPr>
        <w:lastRenderedPageBreak/>
        <w:t>устойчивого  развития экономики. Налоговая система РФ: нормативное регулирование, уровни, виды и  функции налогов, налоги, взимаемые с предприятий и физических лиц. Государственный бюджет. Дефицит и профицит бюджета. Источники финансирования дефицита государственного бюджета. Понятие и виды государственно</w:t>
      </w:r>
      <w:r w:rsidRPr="00494980">
        <w:rPr>
          <w:lang w:eastAsia="ru-RU"/>
        </w:rPr>
        <w:softHyphen/>
        <w:t xml:space="preserve">го долга. Внутренний и внешний государственный долг. </w:t>
      </w:r>
    </w:p>
    <w:p w:rsidR="00FD021E" w:rsidRPr="00494980" w:rsidRDefault="00FD021E" w:rsidP="0008131C">
      <w:pPr>
        <w:pStyle w:val="11"/>
        <w:ind w:firstLine="851"/>
        <w:jc w:val="both"/>
        <w:rPr>
          <w:lang w:eastAsia="ru-RU"/>
        </w:rPr>
      </w:pPr>
      <w:r w:rsidRPr="00494980">
        <w:rPr>
          <w:lang w:eastAsia="ru-RU"/>
        </w:rPr>
        <w:t xml:space="preserve">Денежно-кредитная политика государства: цели, инструменты, операции на открытом рынке, изменение учетной ставки и резервной нормы, регулирование денежного обращения. </w:t>
      </w:r>
    </w:p>
    <w:p w:rsidR="00FD021E" w:rsidRPr="00494980" w:rsidRDefault="00FD021E" w:rsidP="00B072E8">
      <w:pPr>
        <w:pStyle w:val="11"/>
        <w:ind w:firstLine="708"/>
        <w:jc w:val="both"/>
        <w:rPr>
          <w:lang w:eastAsia="ru-RU"/>
        </w:rPr>
      </w:pPr>
      <w:r w:rsidRPr="00494980">
        <w:rPr>
          <w:lang w:eastAsia="ru-RU"/>
        </w:rPr>
        <w:t>Тема 8. Мировая экономика: Мировое хозяйство: понятие, структура, свойства. Международная специализация, ме</w:t>
      </w:r>
      <w:r w:rsidRPr="00494980">
        <w:rPr>
          <w:lang w:eastAsia="ru-RU"/>
        </w:rPr>
        <w:softHyphen/>
        <w:t>ждународное разделение труда, международная торговля, экономическая интеграция, мировой рынок. Организация международной торговли. Государственная политика в области международной торговли. Глобальные экономические проблемы. Глобализация мировой экономики.</w:t>
      </w:r>
    </w:p>
    <w:p w:rsidR="00FD021E" w:rsidRPr="00494980" w:rsidRDefault="00FD021E" w:rsidP="00462B28">
      <w:pPr>
        <w:spacing w:after="0" w:line="240" w:lineRule="auto"/>
        <w:rPr>
          <w:sz w:val="26"/>
          <w:szCs w:val="26"/>
        </w:rPr>
      </w:pPr>
    </w:p>
    <w:p w:rsidR="00FD021E" w:rsidRPr="00494980" w:rsidRDefault="00FD021E" w:rsidP="00B072E8">
      <w:pPr>
        <w:pStyle w:val="11"/>
        <w:ind w:firstLine="708"/>
        <w:jc w:val="both"/>
      </w:pPr>
    </w:p>
    <w:p w:rsidR="00FD021E" w:rsidRPr="00494980" w:rsidRDefault="00FD021E" w:rsidP="00B072E8">
      <w:pPr>
        <w:spacing w:after="0" w:line="240" w:lineRule="auto"/>
        <w:rPr>
          <w:sz w:val="26"/>
          <w:szCs w:val="26"/>
        </w:rPr>
      </w:pPr>
    </w:p>
    <w:p w:rsidR="00FD021E" w:rsidRPr="00494980" w:rsidRDefault="00E87085" w:rsidP="00CD72FF">
      <w:pPr>
        <w:pStyle w:val="13"/>
        <w:keepNext/>
        <w:keepLines/>
        <w:spacing w:after="300" w:line="317" w:lineRule="auto"/>
        <w:ind w:firstLine="0"/>
        <w:jc w:val="center"/>
        <w:rPr>
          <w:b w:val="0"/>
          <w:bCs w:val="0"/>
          <w:sz w:val="26"/>
          <w:szCs w:val="26"/>
        </w:rPr>
      </w:pPr>
      <w:bookmarkStart w:id="9" w:name="_Toc117771980"/>
      <w:r>
        <w:rPr>
          <w:b w:val="0"/>
          <w:bCs w:val="0"/>
          <w:sz w:val="26"/>
          <w:szCs w:val="26"/>
          <w:lang w:eastAsia="ru-RU"/>
        </w:rPr>
        <w:t>5</w:t>
      </w:r>
      <w:r w:rsidR="00FD021E" w:rsidRPr="00494980">
        <w:rPr>
          <w:b w:val="0"/>
          <w:bCs w:val="0"/>
          <w:sz w:val="26"/>
          <w:szCs w:val="26"/>
          <w:lang w:eastAsia="ru-RU"/>
        </w:rPr>
        <w:t>. Список литературы</w:t>
      </w:r>
      <w:bookmarkEnd w:id="9"/>
      <w:r w:rsidR="00FD021E" w:rsidRPr="00494980">
        <w:rPr>
          <w:b w:val="0"/>
          <w:bCs w:val="0"/>
          <w:sz w:val="26"/>
          <w:szCs w:val="26"/>
          <w:lang w:eastAsia="ru-RU"/>
        </w:rPr>
        <w:t xml:space="preserve"> </w:t>
      </w:r>
    </w:p>
    <w:p w:rsidR="00FD021E" w:rsidRPr="00494980" w:rsidRDefault="00FD021E" w:rsidP="000C60E5">
      <w:pPr>
        <w:pStyle w:val="a7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94980">
        <w:rPr>
          <w:rFonts w:ascii="Times New Roman" w:hAnsi="Times New Roman"/>
          <w:sz w:val="26"/>
          <w:szCs w:val="26"/>
        </w:rPr>
        <w:t xml:space="preserve">Богатырева, М. В. Макро- и микроэкономика : учебник и практикум для вузов / М. В. Богатырева, А. Е. Колмаков, М. А. Колмаков. — Москва : Издательство Юрайт, 2022. — 424 с. — (Высшее образование). — ISBN 978-5-534-08904-2. — URL : </w:t>
      </w:r>
      <w:hyperlink r:id="rId8" w:history="1">
        <w:r w:rsidRPr="00494980">
          <w:rPr>
            <w:rStyle w:val="Link"/>
            <w:rFonts w:ascii="Times New Roman" w:hAnsi="Times New Roman"/>
            <w:color w:val="auto"/>
            <w:sz w:val="26"/>
            <w:szCs w:val="26"/>
          </w:rPr>
          <w:t>https://urait.ru/bcode/494619</w:t>
        </w:r>
      </w:hyperlink>
    </w:p>
    <w:p w:rsidR="00FD021E" w:rsidRPr="00494980" w:rsidRDefault="00FD021E" w:rsidP="000C60E5">
      <w:pPr>
        <w:pStyle w:val="a7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94980">
        <w:rPr>
          <w:rFonts w:ascii="Times New Roman" w:hAnsi="Times New Roman"/>
          <w:sz w:val="26"/>
          <w:szCs w:val="26"/>
        </w:rPr>
        <w:t xml:space="preserve">Бойцова, Е. Ю. Микроэкономика и макроэкономика: актуальные проблемы : учебник и практикум для вузов / Е. Ю. Бойцова, Н. К. Вощикова. — 2-е изд. — Москва : Издательство Юрайт, 2022. — 299 с. — (Высшее образование). — ISBN 978-5-534-15458-0. — URL : </w:t>
      </w:r>
      <w:hyperlink r:id="rId9" w:history="1">
        <w:r w:rsidRPr="00494980">
          <w:rPr>
            <w:rStyle w:val="Link"/>
            <w:rFonts w:ascii="Times New Roman" w:hAnsi="Times New Roman"/>
            <w:color w:val="auto"/>
            <w:sz w:val="26"/>
            <w:szCs w:val="26"/>
          </w:rPr>
          <w:t>https://urait.ru/bcode/507487</w:t>
        </w:r>
      </w:hyperlink>
    </w:p>
    <w:p w:rsidR="00FD021E" w:rsidRPr="00494980" w:rsidRDefault="00FD021E" w:rsidP="000C60E5">
      <w:pPr>
        <w:pStyle w:val="a7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94980">
        <w:rPr>
          <w:rFonts w:ascii="Times New Roman" w:hAnsi="Times New Roman"/>
          <w:sz w:val="26"/>
          <w:szCs w:val="26"/>
        </w:rPr>
        <w:t xml:space="preserve">Дерен, В. И. Экономическая теория и экономическая политика. Практикум : учебное пособие для вузов / В. И. Дерен. — 2-е изд., испр. и доп. — Москва : Издательство Юрайт, 2022. — 286 с. — (Высшее образование). — ISBN 978-5-534-11573-4. — URL : </w:t>
      </w:r>
      <w:hyperlink r:id="rId10" w:history="1">
        <w:r w:rsidRPr="00494980">
          <w:rPr>
            <w:rStyle w:val="Link"/>
            <w:rFonts w:ascii="Times New Roman" w:hAnsi="Times New Roman"/>
            <w:color w:val="auto"/>
            <w:sz w:val="26"/>
            <w:szCs w:val="26"/>
          </w:rPr>
          <w:t>https://urait.ru/bcode/494657</w:t>
        </w:r>
      </w:hyperlink>
    </w:p>
    <w:p w:rsidR="00FD021E" w:rsidRPr="00494980" w:rsidRDefault="00FD021E" w:rsidP="000C60E5">
      <w:pPr>
        <w:pStyle w:val="a7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94980">
        <w:rPr>
          <w:rFonts w:ascii="Times New Roman" w:hAnsi="Times New Roman"/>
          <w:sz w:val="26"/>
          <w:szCs w:val="26"/>
        </w:rPr>
        <w:t xml:space="preserve">Днепров, М. Ю. Экономическая теория : учебник для вузов / М. Ю. Днепров, О. В. Михайлюк, В. А. Николаев. — Москва : Издательство Юрайт, 2022. — 216 с. — (Высшее образование). — ISBN 978-5-534-09630-9. — URL : </w:t>
      </w:r>
      <w:hyperlink r:id="rId11" w:history="1">
        <w:r w:rsidRPr="00494980">
          <w:rPr>
            <w:rStyle w:val="Link"/>
            <w:rFonts w:ascii="Times New Roman" w:hAnsi="Times New Roman"/>
            <w:color w:val="auto"/>
            <w:sz w:val="26"/>
            <w:szCs w:val="26"/>
          </w:rPr>
          <w:t>https://urait.ru/bcode/494773</w:t>
        </w:r>
      </w:hyperlink>
    </w:p>
    <w:p w:rsidR="00FD021E" w:rsidRPr="00494980" w:rsidRDefault="00FD021E" w:rsidP="000C60E5">
      <w:pPr>
        <w:pStyle w:val="a7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94980">
        <w:rPr>
          <w:rFonts w:ascii="Times New Roman" w:hAnsi="Times New Roman"/>
          <w:sz w:val="26"/>
          <w:szCs w:val="26"/>
        </w:rPr>
        <w:t xml:space="preserve">Иохин, В. Я. Экономическая теория : учебник для вузов / В. Я. Иохин. — 2-е изд., перераб. и доп. — Москва : Издательство Юрайт, 2022. — 353 с. — (Высшее образование). — ISBN 978-5-534-10758-6. — URL : </w:t>
      </w:r>
      <w:hyperlink r:id="rId12" w:history="1">
        <w:r w:rsidRPr="00494980">
          <w:rPr>
            <w:rStyle w:val="Link"/>
            <w:rFonts w:ascii="Times New Roman" w:hAnsi="Times New Roman"/>
            <w:color w:val="auto"/>
            <w:sz w:val="26"/>
            <w:szCs w:val="26"/>
          </w:rPr>
          <w:t>https://urait.ru/bcode/488796</w:t>
        </w:r>
      </w:hyperlink>
    </w:p>
    <w:p w:rsidR="00FD021E" w:rsidRPr="00494980" w:rsidRDefault="00FD021E" w:rsidP="000C60E5">
      <w:pPr>
        <w:pStyle w:val="a7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94980">
        <w:rPr>
          <w:rFonts w:ascii="Times New Roman" w:hAnsi="Times New Roman"/>
          <w:sz w:val="26"/>
          <w:szCs w:val="26"/>
        </w:rPr>
        <w:t xml:space="preserve">Коршунов, В. В. Экономика организации (предприятия) : учебник и практикум для вузов / В. В. Коршунов. — 5-е изд., перераб. и доп. — Москва : Издательство Юрайт, 2022. — 347 с. — (Высшее образование). — ISBN 978-5-534-11583-3. — URL : </w:t>
      </w:r>
      <w:hyperlink r:id="rId13" w:history="1">
        <w:r w:rsidRPr="00494980">
          <w:rPr>
            <w:rStyle w:val="Link"/>
            <w:rFonts w:ascii="Times New Roman" w:hAnsi="Times New Roman"/>
            <w:color w:val="auto"/>
            <w:sz w:val="26"/>
            <w:szCs w:val="26"/>
          </w:rPr>
          <w:t>https://urait.ru/bcode/488817</w:t>
        </w:r>
      </w:hyperlink>
    </w:p>
    <w:p w:rsidR="00FD021E" w:rsidRPr="00494980" w:rsidRDefault="00FD021E" w:rsidP="000C60E5">
      <w:pPr>
        <w:pStyle w:val="a7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94980">
        <w:rPr>
          <w:rFonts w:ascii="Times New Roman" w:hAnsi="Times New Roman"/>
          <w:sz w:val="26"/>
          <w:szCs w:val="26"/>
        </w:rPr>
        <w:lastRenderedPageBreak/>
        <w:t xml:space="preserve">Магомедов, А. М. Экономика организации : учебник для среднего профессионального образования / А. М. Магомедов. — 2-е изд., перераб. и доп. — Москва : Издательство Юрайт, 2022. — 323 с. — (Профессиональное образование). — ISBN 978-5-534-07155-9. — URL : </w:t>
      </w:r>
      <w:hyperlink r:id="rId14" w:history="1">
        <w:r w:rsidRPr="00494980">
          <w:rPr>
            <w:rStyle w:val="Link"/>
            <w:rFonts w:ascii="Times New Roman" w:hAnsi="Times New Roman"/>
            <w:color w:val="auto"/>
            <w:sz w:val="26"/>
            <w:szCs w:val="26"/>
          </w:rPr>
          <w:t>https://urait.ru/bcode/493526</w:t>
        </w:r>
      </w:hyperlink>
    </w:p>
    <w:p w:rsidR="00FD021E" w:rsidRPr="00494980" w:rsidRDefault="00FD021E" w:rsidP="000C60E5">
      <w:pPr>
        <w:pStyle w:val="a7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94980">
        <w:rPr>
          <w:rFonts w:ascii="Times New Roman" w:hAnsi="Times New Roman"/>
          <w:sz w:val="26"/>
          <w:szCs w:val="26"/>
        </w:rPr>
        <w:t xml:space="preserve">Маховикова, Г. А. Экономическая теория : учебник и практикум для вузов / Г. А. Маховикова, Г. М. Гукасьян, В. В. Амосова. — 4-е изд., перераб. и доп. — Москва : Издательство Юрайт, 2022. — 443 с. — (Высшее образование). — ISBN 978-5-9916-5583-5. — URL : </w:t>
      </w:r>
      <w:hyperlink r:id="rId15" w:history="1">
        <w:r w:rsidRPr="00494980">
          <w:rPr>
            <w:rStyle w:val="Link"/>
            <w:rFonts w:ascii="Times New Roman" w:hAnsi="Times New Roman"/>
            <w:color w:val="auto"/>
            <w:sz w:val="26"/>
            <w:szCs w:val="26"/>
          </w:rPr>
          <w:t>https://urait.ru/bcode/488928</w:t>
        </w:r>
      </w:hyperlink>
    </w:p>
    <w:p w:rsidR="00FD021E" w:rsidRPr="00494980" w:rsidRDefault="00FD021E" w:rsidP="000C60E5">
      <w:pPr>
        <w:pStyle w:val="a7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94980">
        <w:rPr>
          <w:rFonts w:ascii="Times New Roman" w:hAnsi="Times New Roman"/>
          <w:sz w:val="26"/>
          <w:szCs w:val="26"/>
        </w:rPr>
        <w:t xml:space="preserve">Мокий, М. С. Экономика организации : учебник и практикум для среднего профессионального образования / М. С. Мокий, О. В. Азоева, В. С. Ивановский ; под редакцией М. С. Мокия. — 4-е изд., перераб. и доп. — Москва : Издательство Юрайт, 2022. — 297 с. — (Профессиональное образование). — ISBN 978-5-534-13970-9. — URL : </w:t>
      </w:r>
      <w:hyperlink r:id="rId16" w:history="1">
        <w:r w:rsidRPr="00494980">
          <w:rPr>
            <w:rStyle w:val="Link"/>
            <w:rFonts w:ascii="Times New Roman" w:hAnsi="Times New Roman"/>
            <w:color w:val="auto"/>
            <w:sz w:val="26"/>
            <w:szCs w:val="26"/>
          </w:rPr>
          <w:t>https://urait.ru/bcode/489613</w:t>
        </w:r>
      </w:hyperlink>
    </w:p>
    <w:p w:rsidR="00FD021E" w:rsidRPr="00494980" w:rsidRDefault="00FD021E" w:rsidP="000C60E5">
      <w:pPr>
        <w:pStyle w:val="a7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94980">
        <w:rPr>
          <w:rFonts w:ascii="Times New Roman" w:hAnsi="Times New Roman"/>
          <w:sz w:val="26"/>
          <w:szCs w:val="26"/>
        </w:rPr>
        <w:t xml:space="preserve">Основы экономики организации : учебник и практикум для среднего профессионального образования / Л. А. Чалдаева [и др.] ; под редакцией Л. А. Чалдаевой, А. В. Шарковой. — 3-е изд., перераб. и доп. — Москва : Издательство Юрайт, 2022. — 344 с. — (Профессиональное образование). — ISBN 978-5-534-14874-9. — URL : </w:t>
      </w:r>
      <w:hyperlink r:id="rId17" w:history="1">
        <w:r w:rsidRPr="00494980">
          <w:rPr>
            <w:rStyle w:val="Link"/>
            <w:rFonts w:ascii="Times New Roman" w:hAnsi="Times New Roman"/>
            <w:color w:val="auto"/>
            <w:sz w:val="26"/>
            <w:szCs w:val="26"/>
          </w:rPr>
          <w:t>https://urait.ru/bcode/491137</w:t>
        </w:r>
      </w:hyperlink>
    </w:p>
    <w:p w:rsidR="00FD021E" w:rsidRPr="00494980" w:rsidRDefault="00FD021E" w:rsidP="000C60E5">
      <w:pPr>
        <w:pStyle w:val="a7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94980">
        <w:rPr>
          <w:rFonts w:ascii="Times New Roman" w:hAnsi="Times New Roman"/>
          <w:sz w:val="26"/>
          <w:szCs w:val="26"/>
        </w:rPr>
        <w:t xml:space="preserve">Шмаков, А. В. Экономическая теория права : учебник и практикум для вузов / А. В. Шмаков, Н. С. Епифанова. — 3-е изд. — Москва : Издательство Юрайт, 2022. — 446 с. — (Высшее образование). — ISBN 978-5-534-14118-4. — URL : </w:t>
      </w:r>
      <w:hyperlink r:id="rId18" w:history="1">
        <w:r w:rsidRPr="00494980">
          <w:rPr>
            <w:rStyle w:val="Link"/>
            <w:rFonts w:ascii="Times New Roman" w:hAnsi="Times New Roman"/>
            <w:color w:val="auto"/>
            <w:sz w:val="26"/>
            <w:szCs w:val="26"/>
          </w:rPr>
          <w:t>https://urait.ru/bcode/494041</w:t>
        </w:r>
      </w:hyperlink>
    </w:p>
    <w:p w:rsidR="00FD021E" w:rsidRPr="00494980" w:rsidRDefault="00FD021E" w:rsidP="000C60E5">
      <w:pPr>
        <w:pStyle w:val="a7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94980">
        <w:rPr>
          <w:rFonts w:ascii="Times New Roman" w:hAnsi="Times New Roman"/>
          <w:sz w:val="26"/>
          <w:szCs w:val="26"/>
        </w:rPr>
        <w:t xml:space="preserve">Экономика организации : учебник и практикум для среднего профессионального образования / А. В. Колышкин [и др.] ; под редакцией А. В. Колышкина, С. А. Смирнова. — Москва : Издательство Юрайт, 2022. — 498 с. — (Профессиональное образование). — ISBN 978-5-534-06278-6. — URL : </w:t>
      </w:r>
      <w:hyperlink r:id="rId19" w:history="1">
        <w:r w:rsidRPr="00494980">
          <w:rPr>
            <w:rStyle w:val="Link"/>
            <w:rFonts w:ascii="Times New Roman" w:hAnsi="Times New Roman"/>
            <w:color w:val="auto"/>
            <w:sz w:val="26"/>
            <w:szCs w:val="26"/>
          </w:rPr>
          <w:t>https://urait.ru/bcode/494015</w:t>
        </w:r>
      </w:hyperlink>
    </w:p>
    <w:p w:rsidR="00FD021E" w:rsidRPr="00494980" w:rsidRDefault="00FD021E" w:rsidP="0051780A">
      <w:pPr>
        <w:pStyle w:val="a7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94980">
        <w:rPr>
          <w:rFonts w:ascii="Times New Roman" w:hAnsi="Times New Roman"/>
          <w:sz w:val="26"/>
          <w:szCs w:val="26"/>
        </w:rPr>
        <w:t xml:space="preserve">Экономическая теория : учебник для вузов / С. А. Толкачев [и др.] ; под редакцией С. А. Толкачева. — 3-е изд., перераб. и доп. — Москва : Издательство Юрайт, 2022. — 481 с. — (Высшее образование). — ISBN 978-5-534-14540-3. — URL : </w:t>
      </w:r>
      <w:hyperlink r:id="rId20" w:history="1">
        <w:r w:rsidRPr="00494980">
          <w:rPr>
            <w:rStyle w:val="Link"/>
            <w:rFonts w:ascii="Times New Roman" w:hAnsi="Times New Roman"/>
            <w:color w:val="auto"/>
            <w:sz w:val="26"/>
            <w:szCs w:val="26"/>
          </w:rPr>
          <w:t>https://urait.ru/bcode/488991</w:t>
        </w:r>
      </w:hyperlink>
      <w:bookmarkStart w:id="10" w:name="bookmark21"/>
    </w:p>
    <w:p w:rsidR="00FD021E" w:rsidRPr="00494980" w:rsidRDefault="00FD021E" w:rsidP="0051780A">
      <w:pPr>
        <w:pStyle w:val="a7"/>
        <w:ind w:left="709"/>
        <w:jc w:val="both"/>
        <w:rPr>
          <w:rFonts w:ascii="Times New Roman" w:hAnsi="Times New Roman"/>
          <w:sz w:val="26"/>
          <w:szCs w:val="26"/>
        </w:rPr>
      </w:pPr>
    </w:p>
    <w:p w:rsidR="00FD021E" w:rsidRPr="00494980" w:rsidRDefault="00FD021E" w:rsidP="0051780A">
      <w:pPr>
        <w:pStyle w:val="a7"/>
        <w:ind w:left="709"/>
        <w:jc w:val="both"/>
        <w:rPr>
          <w:rFonts w:ascii="Times New Roman" w:hAnsi="Times New Roman"/>
          <w:sz w:val="26"/>
          <w:szCs w:val="26"/>
        </w:rPr>
      </w:pPr>
      <w:r w:rsidRPr="00494980">
        <w:rPr>
          <w:rFonts w:ascii="Times New Roman" w:hAnsi="Times New Roman"/>
          <w:sz w:val="26"/>
          <w:szCs w:val="26"/>
          <w:lang w:eastAsia="ru-RU"/>
        </w:rPr>
        <w:t>Интернет-ресурсы</w:t>
      </w:r>
      <w:bookmarkEnd w:id="10"/>
    </w:p>
    <w:p w:rsidR="00FD021E" w:rsidRPr="00494980" w:rsidRDefault="00FD021E" w:rsidP="006668BC">
      <w:pPr>
        <w:pStyle w:val="11"/>
        <w:numPr>
          <w:ilvl w:val="0"/>
          <w:numId w:val="9"/>
        </w:numPr>
        <w:tabs>
          <w:tab w:val="left" w:pos="1114"/>
          <w:tab w:val="left" w:pos="1858"/>
        </w:tabs>
        <w:ind w:firstLine="720"/>
        <w:jc w:val="both"/>
      </w:pPr>
      <w:hyperlink r:id="rId21" w:history="1">
        <w:r w:rsidRPr="00494980">
          <w:rPr>
            <w:rStyle w:val="a8"/>
            <w:color w:val="auto"/>
            <w:lang w:val="en-US"/>
          </w:rPr>
          <w:t>http</w:t>
        </w:r>
        <w:r w:rsidRPr="00494980">
          <w:rPr>
            <w:rStyle w:val="a8"/>
            <w:color w:val="auto"/>
          </w:rPr>
          <w:t>://</w:t>
        </w:r>
        <w:r w:rsidRPr="00494980">
          <w:rPr>
            <w:rStyle w:val="a8"/>
            <w:color w:val="auto"/>
            <w:lang w:val="en-US"/>
          </w:rPr>
          <w:t>www</w:t>
        </w:r>
        <w:r w:rsidRPr="00494980">
          <w:rPr>
            <w:rStyle w:val="a8"/>
            <w:color w:val="auto"/>
          </w:rPr>
          <w:t>.</w:t>
        </w:r>
        <w:r w:rsidRPr="00494980">
          <w:rPr>
            <w:rStyle w:val="a8"/>
            <w:color w:val="auto"/>
            <w:lang w:val="en-US"/>
          </w:rPr>
          <w:t>consultant</w:t>
        </w:r>
        <w:r w:rsidRPr="00494980">
          <w:rPr>
            <w:rStyle w:val="a8"/>
            <w:color w:val="auto"/>
          </w:rPr>
          <w:t>.</w:t>
        </w:r>
        <w:r w:rsidRPr="00494980">
          <w:rPr>
            <w:rStyle w:val="a8"/>
            <w:color w:val="auto"/>
            <w:lang w:val="en-US"/>
          </w:rPr>
          <w:t>ru</w:t>
        </w:r>
        <w:r w:rsidRPr="00494980">
          <w:rPr>
            <w:rStyle w:val="a8"/>
            <w:color w:val="auto"/>
          </w:rPr>
          <w:t>,</w:t>
        </w:r>
      </w:hyperlink>
    </w:p>
    <w:p w:rsidR="00FD021E" w:rsidRPr="00494980" w:rsidRDefault="00FD021E" w:rsidP="006668BC">
      <w:pPr>
        <w:pStyle w:val="11"/>
        <w:numPr>
          <w:ilvl w:val="0"/>
          <w:numId w:val="9"/>
        </w:numPr>
        <w:tabs>
          <w:tab w:val="left" w:pos="1114"/>
          <w:tab w:val="left" w:pos="1858"/>
        </w:tabs>
        <w:ind w:firstLine="720"/>
        <w:jc w:val="both"/>
      </w:pPr>
      <w:hyperlink r:id="rId22" w:history="1">
        <w:r w:rsidRPr="00494980">
          <w:rPr>
            <w:rStyle w:val="a8"/>
            <w:color w:val="auto"/>
            <w:lang w:val="en-US"/>
          </w:rPr>
          <w:t>https</w:t>
        </w:r>
        <w:r w:rsidRPr="00494980">
          <w:rPr>
            <w:rStyle w:val="a8"/>
            <w:color w:val="auto"/>
          </w:rPr>
          <w:t>://</w:t>
        </w:r>
        <w:r w:rsidRPr="00494980">
          <w:rPr>
            <w:rStyle w:val="a8"/>
            <w:color w:val="auto"/>
            <w:lang w:val="en-US"/>
          </w:rPr>
          <w:t>www</w:t>
        </w:r>
        <w:r w:rsidRPr="00494980">
          <w:rPr>
            <w:rStyle w:val="a8"/>
            <w:color w:val="auto"/>
          </w:rPr>
          <w:t>.</w:t>
        </w:r>
        <w:r w:rsidRPr="00494980">
          <w:rPr>
            <w:rStyle w:val="a8"/>
            <w:color w:val="auto"/>
            <w:lang w:val="en-US"/>
          </w:rPr>
          <w:t>garant</w:t>
        </w:r>
        <w:r w:rsidRPr="00494980">
          <w:rPr>
            <w:rStyle w:val="a8"/>
            <w:color w:val="auto"/>
          </w:rPr>
          <w:t>.</w:t>
        </w:r>
        <w:r w:rsidRPr="00494980">
          <w:rPr>
            <w:rStyle w:val="a8"/>
            <w:color w:val="auto"/>
            <w:lang w:val="en-US"/>
          </w:rPr>
          <w:t>ru</w:t>
        </w:r>
        <w:r w:rsidRPr="00494980">
          <w:rPr>
            <w:rStyle w:val="a8"/>
            <w:color w:val="auto"/>
          </w:rPr>
          <w:t>/</w:t>
        </w:r>
      </w:hyperlink>
    </w:p>
    <w:p w:rsidR="00FD021E" w:rsidRPr="00494980" w:rsidRDefault="00FD021E" w:rsidP="0051780A">
      <w:pPr>
        <w:pStyle w:val="11"/>
        <w:numPr>
          <w:ilvl w:val="0"/>
          <w:numId w:val="9"/>
        </w:numPr>
        <w:tabs>
          <w:tab w:val="left" w:pos="1114"/>
        </w:tabs>
        <w:ind w:firstLine="720"/>
        <w:jc w:val="both"/>
      </w:pPr>
      <w:hyperlink r:id="rId23" w:history="1">
        <w:r w:rsidRPr="00494980">
          <w:rPr>
            <w:u w:val="single"/>
            <w:lang w:val="en-US"/>
          </w:rPr>
          <w:t>http</w:t>
        </w:r>
        <w:r w:rsidRPr="00494980">
          <w:rPr>
            <w:u w:val="single"/>
            <w:lang w:eastAsia="ru-RU"/>
          </w:rPr>
          <w:t>:</w:t>
        </w:r>
        <w:r w:rsidRPr="00494980">
          <w:rPr>
            <w:u w:val="single"/>
          </w:rPr>
          <w:t>//</w:t>
        </w:r>
        <w:r w:rsidRPr="00494980">
          <w:rPr>
            <w:u w:val="single"/>
            <w:lang w:val="en-US"/>
          </w:rPr>
          <w:t>navigator</w:t>
        </w:r>
        <w:r w:rsidRPr="00494980">
          <w:rPr>
            <w:u w:val="single"/>
          </w:rPr>
          <w:t xml:space="preserve">. </w:t>
        </w:r>
        <w:r w:rsidRPr="00494980">
          <w:rPr>
            <w:u w:val="single"/>
            <w:lang w:val="en-US"/>
          </w:rPr>
          <w:t>economicus</w:t>
        </w:r>
        <w:r w:rsidRPr="00494980">
          <w:rPr>
            <w:u w:val="single"/>
            <w:lang w:eastAsia="ru-RU"/>
          </w:rPr>
          <w:t>.</w:t>
        </w:r>
        <w:r w:rsidRPr="00494980">
          <w:rPr>
            <w:u w:val="single"/>
            <w:lang w:val="en-US"/>
          </w:rPr>
          <w:t>ru</w:t>
        </w:r>
        <w:r w:rsidRPr="00494980">
          <w:rPr>
            <w:u w:val="single"/>
          </w:rPr>
          <w:t>/</w:t>
        </w:r>
        <w:r w:rsidRPr="00494980">
          <w:t xml:space="preserve"> </w:t>
        </w:r>
      </w:hyperlink>
    </w:p>
    <w:p w:rsidR="00FD021E" w:rsidRPr="00494980" w:rsidRDefault="00FD021E" w:rsidP="0051780A">
      <w:pPr>
        <w:pStyle w:val="11"/>
        <w:numPr>
          <w:ilvl w:val="0"/>
          <w:numId w:val="9"/>
        </w:numPr>
        <w:tabs>
          <w:tab w:val="left" w:pos="1114"/>
          <w:tab w:val="left" w:pos="1843"/>
        </w:tabs>
        <w:ind w:firstLine="720"/>
        <w:jc w:val="both"/>
      </w:pPr>
      <w:hyperlink r:id="rId24" w:history="1">
        <w:r w:rsidRPr="00494980">
          <w:rPr>
            <w:u w:val="single"/>
            <w:lang w:val="en-US"/>
          </w:rPr>
          <w:t>http</w:t>
        </w:r>
        <w:r w:rsidRPr="00494980">
          <w:rPr>
            <w:u w:val="single"/>
          </w:rPr>
          <w:t>://</w:t>
        </w:r>
        <w:r w:rsidRPr="00494980">
          <w:rPr>
            <w:u w:val="single"/>
            <w:lang w:val="en-US"/>
          </w:rPr>
          <w:t>econline</w:t>
        </w:r>
        <w:r w:rsidRPr="00494980">
          <w:rPr>
            <w:u w:val="single"/>
          </w:rPr>
          <w:t>.</w:t>
        </w:r>
        <w:r w:rsidRPr="00494980">
          <w:rPr>
            <w:u w:val="single"/>
            <w:lang w:val="en-US"/>
          </w:rPr>
          <w:t>h</w:t>
        </w:r>
        <w:r w:rsidRPr="00494980">
          <w:rPr>
            <w:u w:val="single"/>
          </w:rPr>
          <w:t>1.</w:t>
        </w:r>
        <w:r w:rsidRPr="00494980">
          <w:rPr>
            <w:u w:val="single"/>
            <w:lang w:val="en-US"/>
          </w:rPr>
          <w:t>ru</w:t>
        </w:r>
        <w:r w:rsidRPr="00494980">
          <w:t xml:space="preserve"> </w:t>
        </w:r>
      </w:hyperlink>
    </w:p>
    <w:p w:rsidR="00FD021E" w:rsidRPr="00494980" w:rsidRDefault="00FD021E" w:rsidP="0051780A">
      <w:pPr>
        <w:pStyle w:val="11"/>
        <w:numPr>
          <w:ilvl w:val="0"/>
          <w:numId w:val="9"/>
        </w:numPr>
        <w:tabs>
          <w:tab w:val="left" w:pos="1114"/>
          <w:tab w:val="left" w:pos="1858"/>
        </w:tabs>
        <w:ind w:firstLine="720"/>
        <w:jc w:val="both"/>
      </w:pPr>
      <w:hyperlink r:id="rId25" w:history="1">
        <w:r w:rsidRPr="00494980">
          <w:rPr>
            <w:u w:val="single"/>
            <w:lang w:val="en-US"/>
          </w:rPr>
          <w:t>http</w:t>
        </w:r>
        <w:r w:rsidRPr="00494980">
          <w:rPr>
            <w:u w:val="single"/>
          </w:rPr>
          <w:t>://</w:t>
        </w:r>
        <w:r w:rsidRPr="00494980">
          <w:rPr>
            <w:u w:val="single"/>
            <w:lang w:val="en-US"/>
          </w:rPr>
          <w:t>www</w:t>
        </w:r>
        <w:r w:rsidRPr="00494980">
          <w:rPr>
            <w:u w:val="single"/>
          </w:rPr>
          <w:t>.</w:t>
        </w:r>
        <w:r w:rsidRPr="00494980">
          <w:rPr>
            <w:u w:val="single"/>
            <w:lang w:val="en-US"/>
          </w:rPr>
          <w:t>ecsocman</w:t>
        </w:r>
        <w:r w:rsidRPr="00494980">
          <w:rPr>
            <w:u w:val="single"/>
          </w:rPr>
          <w:t>.</w:t>
        </w:r>
        <w:r w:rsidRPr="00494980">
          <w:rPr>
            <w:u w:val="single"/>
            <w:lang w:val="en-US"/>
          </w:rPr>
          <w:t>edu</w:t>
        </w:r>
        <w:r w:rsidRPr="00494980">
          <w:rPr>
            <w:u w:val="single"/>
          </w:rPr>
          <w:t>.</w:t>
        </w:r>
        <w:r w:rsidRPr="00494980">
          <w:rPr>
            <w:u w:val="single"/>
            <w:lang w:val="en-US"/>
          </w:rPr>
          <w:t>ru</w:t>
        </w:r>
        <w:r w:rsidRPr="00494980">
          <w:rPr>
            <w:u w:val="single"/>
          </w:rPr>
          <w:t>/</w:t>
        </w:r>
        <w:r w:rsidRPr="00494980">
          <w:t xml:space="preserve"> </w:t>
        </w:r>
      </w:hyperlink>
    </w:p>
    <w:sectPr w:rsidR="00FD021E" w:rsidRPr="00494980" w:rsidSect="00CA7BC0">
      <w:head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F84" w:rsidRDefault="00386F84" w:rsidP="00B2521A">
      <w:pPr>
        <w:spacing w:after="0" w:line="240" w:lineRule="auto"/>
      </w:pPr>
      <w:r>
        <w:separator/>
      </w:r>
    </w:p>
  </w:endnote>
  <w:endnote w:type="continuationSeparator" w:id="0">
    <w:p w:rsidR="00386F84" w:rsidRDefault="00386F84" w:rsidP="00B25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F84" w:rsidRDefault="00386F84" w:rsidP="00B2521A">
      <w:pPr>
        <w:spacing w:after="0" w:line="240" w:lineRule="auto"/>
      </w:pPr>
      <w:r>
        <w:separator/>
      </w:r>
    </w:p>
  </w:footnote>
  <w:footnote w:type="continuationSeparator" w:id="0">
    <w:p w:rsidR="00386F84" w:rsidRDefault="00386F84" w:rsidP="00B25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21E" w:rsidRDefault="00FD021E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9112F0">
      <w:rPr>
        <w:noProof/>
      </w:rPr>
      <w:t>1</w:t>
    </w:r>
    <w:r>
      <w:fldChar w:fldCharType="end"/>
    </w:r>
  </w:p>
  <w:p w:rsidR="00FD021E" w:rsidRDefault="00FD021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0CBF"/>
    <w:multiLevelType w:val="multilevel"/>
    <w:tmpl w:val="7F08C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BB95C1A"/>
    <w:multiLevelType w:val="hybridMultilevel"/>
    <w:tmpl w:val="6A6E9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742F41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5E1D91"/>
    <w:multiLevelType w:val="hybridMultilevel"/>
    <w:tmpl w:val="D180C4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FB1B41"/>
    <w:multiLevelType w:val="multilevel"/>
    <w:tmpl w:val="9FEA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2650D9"/>
    <w:multiLevelType w:val="hybridMultilevel"/>
    <w:tmpl w:val="C8BE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1A5ADF"/>
    <w:multiLevelType w:val="multilevel"/>
    <w:tmpl w:val="E7069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19774D5"/>
    <w:multiLevelType w:val="multilevel"/>
    <w:tmpl w:val="DFC4E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26D1578"/>
    <w:multiLevelType w:val="multilevel"/>
    <w:tmpl w:val="9D6CC5E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5687B97"/>
    <w:multiLevelType w:val="multilevel"/>
    <w:tmpl w:val="42FE7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B7541F"/>
    <w:multiLevelType w:val="multilevel"/>
    <w:tmpl w:val="EE82A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16D1AE2"/>
    <w:multiLevelType w:val="multilevel"/>
    <w:tmpl w:val="19AA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63743AD"/>
    <w:multiLevelType w:val="multilevel"/>
    <w:tmpl w:val="1340C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C251D47"/>
    <w:multiLevelType w:val="multilevel"/>
    <w:tmpl w:val="AFF8747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D843A0C"/>
    <w:multiLevelType w:val="multilevel"/>
    <w:tmpl w:val="3E42C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05252A9"/>
    <w:multiLevelType w:val="multilevel"/>
    <w:tmpl w:val="E0026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45536B7"/>
    <w:multiLevelType w:val="multilevel"/>
    <w:tmpl w:val="F8E634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44DF5CE5"/>
    <w:multiLevelType w:val="hybridMultilevel"/>
    <w:tmpl w:val="1A88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7604D2"/>
    <w:multiLevelType w:val="multilevel"/>
    <w:tmpl w:val="3B0C8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7FF55F3"/>
    <w:multiLevelType w:val="multilevel"/>
    <w:tmpl w:val="418AE0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B623460"/>
    <w:multiLevelType w:val="multilevel"/>
    <w:tmpl w:val="004CA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C7030F4"/>
    <w:multiLevelType w:val="hybridMultilevel"/>
    <w:tmpl w:val="1EA608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C93667C"/>
    <w:multiLevelType w:val="multilevel"/>
    <w:tmpl w:val="E328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1782F8F"/>
    <w:multiLevelType w:val="multilevel"/>
    <w:tmpl w:val="64EC14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223550B"/>
    <w:multiLevelType w:val="multilevel"/>
    <w:tmpl w:val="B9D0D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42E392D"/>
    <w:multiLevelType w:val="multilevel"/>
    <w:tmpl w:val="5F8CD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5211841"/>
    <w:multiLevelType w:val="multilevel"/>
    <w:tmpl w:val="782EE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DF96C1F"/>
    <w:multiLevelType w:val="multilevel"/>
    <w:tmpl w:val="5A6E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53F6D52"/>
    <w:multiLevelType w:val="multilevel"/>
    <w:tmpl w:val="48A69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A1D2CC7"/>
    <w:multiLevelType w:val="multilevel"/>
    <w:tmpl w:val="11AEC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A341DD3"/>
    <w:multiLevelType w:val="multilevel"/>
    <w:tmpl w:val="B53E9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A9B0364"/>
    <w:multiLevelType w:val="multilevel"/>
    <w:tmpl w:val="6FF6C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D024735"/>
    <w:multiLevelType w:val="multilevel"/>
    <w:tmpl w:val="FBC07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EE179AF"/>
    <w:multiLevelType w:val="multilevel"/>
    <w:tmpl w:val="E2161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AB264D4"/>
    <w:multiLevelType w:val="multilevel"/>
    <w:tmpl w:val="C9E4C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BAD78BD"/>
    <w:multiLevelType w:val="multilevel"/>
    <w:tmpl w:val="F8E634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7FBC2E74"/>
    <w:multiLevelType w:val="multilevel"/>
    <w:tmpl w:val="ABF09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4"/>
  </w:num>
  <w:num w:numId="2">
    <w:abstractNumId w:val="7"/>
  </w:num>
  <w:num w:numId="3">
    <w:abstractNumId w:val="4"/>
  </w:num>
  <w:num w:numId="4">
    <w:abstractNumId w:val="16"/>
  </w:num>
  <w:num w:numId="5">
    <w:abstractNumId w:val="2"/>
  </w:num>
  <w:num w:numId="6">
    <w:abstractNumId w:val="1"/>
  </w:num>
  <w:num w:numId="7">
    <w:abstractNumId w:val="20"/>
  </w:num>
  <w:num w:numId="8">
    <w:abstractNumId w:val="15"/>
  </w:num>
  <w:num w:numId="9">
    <w:abstractNumId w:val="25"/>
  </w:num>
  <w:num w:numId="10">
    <w:abstractNumId w:val="12"/>
  </w:num>
  <w:num w:numId="11">
    <w:abstractNumId w:val="0"/>
  </w:num>
  <w:num w:numId="12">
    <w:abstractNumId w:val="17"/>
  </w:num>
  <w:num w:numId="13">
    <w:abstractNumId w:val="24"/>
  </w:num>
  <w:num w:numId="14">
    <w:abstractNumId w:val="9"/>
  </w:num>
  <w:num w:numId="15">
    <w:abstractNumId w:val="27"/>
  </w:num>
  <w:num w:numId="16">
    <w:abstractNumId w:val="14"/>
  </w:num>
  <w:num w:numId="17">
    <w:abstractNumId w:val="6"/>
  </w:num>
  <w:num w:numId="18">
    <w:abstractNumId w:val="13"/>
  </w:num>
  <w:num w:numId="19">
    <w:abstractNumId w:val="19"/>
  </w:num>
  <w:num w:numId="20">
    <w:abstractNumId w:val="11"/>
  </w:num>
  <w:num w:numId="21">
    <w:abstractNumId w:val="22"/>
  </w:num>
  <w:num w:numId="22">
    <w:abstractNumId w:val="31"/>
  </w:num>
  <w:num w:numId="23">
    <w:abstractNumId w:val="18"/>
  </w:num>
  <w:num w:numId="24">
    <w:abstractNumId w:val="32"/>
  </w:num>
  <w:num w:numId="25">
    <w:abstractNumId w:val="10"/>
  </w:num>
  <w:num w:numId="26">
    <w:abstractNumId w:val="26"/>
  </w:num>
  <w:num w:numId="27">
    <w:abstractNumId w:val="29"/>
  </w:num>
  <w:num w:numId="28">
    <w:abstractNumId w:val="33"/>
  </w:num>
  <w:num w:numId="29">
    <w:abstractNumId w:val="21"/>
  </w:num>
  <w:num w:numId="30">
    <w:abstractNumId w:val="23"/>
  </w:num>
  <w:num w:numId="31">
    <w:abstractNumId w:val="3"/>
  </w:num>
  <w:num w:numId="32">
    <w:abstractNumId w:val="5"/>
  </w:num>
  <w:num w:numId="33">
    <w:abstractNumId w:val="28"/>
  </w:num>
  <w:num w:numId="34">
    <w:abstractNumId w:val="30"/>
  </w:num>
  <w:num w:numId="35">
    <w:abstractNumId w:val="35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40"/>
    <w:rsid w:val="000073ED"/>
    <w:rsid w:val="000133D0"/>
    <w:rsid w:val="00051CAB"/>
    <w:rsid w:val="0008131C"/>
    <w:rsid w:val="000C60E5"/>
    <w:rsid w:val="00135DAF"/>
    <w:rsid w:val="00136484"/>
    <w:rsid w:val="001A2E75"/>
    <w:rsid w:val="001C4270"/>
    <w:rsid w:val="00250F02"/>
    <w:rsid w:val="00354003"/>
    <w:rsid w:val="00386F84"/>
    <w:rsid w:val="003F197B"/>
    <w:rsid w:val="003F6474"/>
    <w:rsid w:val="00462B28"/>
    <w:rsid w:val="00494980"/>
    <w:rsid w:val="004A7A0B"/>
    <w:rsid w:val="004F53DF"/>
    <w:rsid w:val="0051780A"/>
    <w:rsid w:val="005239D1"/>
    <w:rsid w:val="005B5115"/>
    <w:rsid w:val="005C4F40"/>
    <w:rsid w:val="006413B3"/>
    <w:rsid w:val="006517C4"/>
    <w:rsid w:val="006668BC"/>
    <w:rsid w:val="006C2092"/>
    <w:rsid w:val="006D4CB1"/>
    <w:rsid w:val="0071219F"/>
    <w:rsid w:val="007344E5"/>
    <w:rsid w:val="007E2929"/>
    <w:rsid w:val="008900AD"/>
    <w:rsid w:val="008E5D5A"/>
    <w:rsid w:val="009112F0"/>
    <w:rsid w:val="00993978"/>
    <w:rsid w:val="009F69BD"/>
    <w:rsid w:val="00A55FE6"/>
    <w:rsid w:val="00A72868"/>
    <w:rsid w:val="00B072E8"/>
    <w:rsid w:val="00B2521A"/>
    <w:rsid w:val="00B610D6"/>
    <w:rsid w:val="00B6508D"/>
    <w:rsid w:val="00B859A9"/>
    <w:rsid w:val="00BB4233"/>
    <w:rsid w:val="00C643FE"/>
    <w:rsid w:val="00CA2ED2"/>
    <w:rsid w:val="00CA7BC0"/>
    <w:rsid w:val="00CD72FF"/>
    <w:rsid w:val="00D356A4"/>
    <w:rsid w:val="00D81024"/>
    <w:rsid w:val="00DA7DCA"/>
    <w:rsid w:val="00E87085"/>
    <w:rsid w:val="00F14AAD"/>
    <w:rsid w:val="00F854F2"/>
    <w:rsid w:val="00FA1EEC"/>
    <w:rsid w:val="00FD021E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D1DC7F-EB7E-4932-AFE7-FE6242BC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BC0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D72FF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5400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F"/>
    <w:rPr>
      <w:rFonts w:ascii="Calibri Light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54003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styleId="a3">
    <w:name w:val="TOC Heading"/>
    <w:basedOn w:val="1"/>
    <w:next w:val="a"/>
    <w:uiPriority w:val="99"/>
    <w:qFormat/>
    <w:rsid w:val="00CD72FF"/>
    <w:pPr>
      <w:outlineLvl w:val="9"/>
    </w:pPr>
    <w:rPr>
      <w:lang w:eastAsia="ru-RU"/>
    </w:rPr>
  </w:style>
  <w:style w:type="paragraph" w:customStyle="1" w:styleId="msonormal0">
    <w:name w:val="msonormal"/>
    <w:basedOn w:val="a"/>
    <w:uiPriority w:val="99"/>
    <w:rsid w:val="003540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uiPriority w:val="99"/>
    <w:locked/>
    <w:rsid w:val="005C4F40"/>
    <w:rPr>
      <w:rFonts w:ascii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4"/>
    <w:uiPriority w:val="99"/>
    <w:rsid w:val="005C4F40"/>
    <w:pPr>
      <w:widowControl w:val="0"/>
      <w:spacing w:after="0" w:line="240" w:lineRule="auto"/>
    </w:pPr>
    <w:rPr>
      <w:rFonts w:ascii="Times New Roman" w:hAnsi="Times New Roman"/>
      <w:sz w:val="26"/>
      <w:szCs w:val="26"/>
    </w:rPr>
  </w:style>
  <w:style w:type="character" w:customStyle="1" w:styleId="12">
    <w:name w:val="Заголовок №1_"/>
    <w:basedOn w:val="a0"/>
    <w:link w:val="13"/>
    <w:uiPriority w:val="99"/>
    <w:locked/>
    <w:rsid w:val="005C4F40"/>
    <w:rPr>
      <w:rFonts w:ascii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uiPriority w:val="99"/>
    <w:rsid w:val="005C4F40"/>
    <w:pPr>
      <w:widowControl w:val="0"/>
      <w:spacing w:after="0" w:line="240" w:lineRule="auto"/>
      <w:ind w:firstLine="720"/>
      <w:outlineLvl w:val="0"/>
    </w:pPr>
    <w:rPr>
      <w:rFonts w:ascii="Times New Roman" w:hAnsi="Times New Roman"/>
      <w:b/>
      <w:bCs/>
      <w:sz w:val="28"/>
      <w:szCs w:val="28"/>
    </w:rPr>
  </w:style>
  <w:style w:type="character" w:customStyle="1" w:styleId="21">
    <w:name w:val="Колонтитул (2)_"/>
    <w:basedOn w:val="a0"/>
    <w:link w:val="22"/>
    <w:uiPriority w:val="99"/>
    <w:locked/>
    <w:rsid w:val="00FA1EEC"/>
    <w:rPr>
      <w:rFonts w:ascii="Times New Roman" w:hAnsi="Times New Roman" w:cs="Times New Roman"/>
      <w:sz w:val="20"/>
      <w:szCs w:val="20"/>
    </w:rPr>
  </w:style>
  <w:style w:type="character" w:customStyle="1" w:styleId="a5">
    <w:name w:val="Другое_"/>
    <w:basedOn w:val="a0"/>
    <w:link w:val="a6"/>
    <w:uiPriority w:val="99"/>
    <w:locked/>
    <w:rsid w:val="00FA1EEC"/>
    <w:rPr>
      <w:rFonts w:ascii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uiPriority w:val="99"/>
    <w:rsid w:val="00FA1EEC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a6">
    <w:name w:val="Другое"/>
    <w:basedOn w:val="a"/>
    <w:link w:val="a5"/>
    <w:uiPriority w:val="99"/>
    <w:rsid w:val="00FA1EEC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</w:rPr>
  </w:style>
  <w:style w:type="paragraph" w:styleId="a7">
    <w:name w:val="List Paragraph"/>
    <w:basedOn w:val="a"/>
    <w:uiPriority w:val="99"/>
    <w:qFormat/>
    <w:rsid w:val="00F854F2"/>
    <w:pPr>
      <w:ind w:left="720"/>
      <w:contextualSpacing/>
    </w:pPr>
  </w:style>
  <w:style w:type="character" w:customStyle="1" w:styleId="5">
    <w:name w:val="Основной текст (5)_"/>
    <w:link w:val="50"/>
    <w:uiPriority w:val="99"/>
    <w:locked/>
    <w:rsid w:val="003F6474"/>
    <w:rPr>
      <w:rFonts w:ascii="Times New Roman" w:hAnsi="Times New Roman"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F6474"/>
    <w:pPr>
      <w:widowControl w:val="0"/>
      <w:shd w:val="clear" w:color="auto" w:fill="FFFFFF"/>
      <w:spacing w:after="600" w:line="317" w:lineRule="exact"/>
    </w:pPr>
    <w:rPr>
      <w:rFonts w:ascii="Times New Roman" w:hAnsi="Times New Roman"/>
      <w:sz w:val="28"/>
      <w:szCs w:val="28"/>
      <w:lang w:eastAsia="ru-RU"/>
    </w:rPr>
  </w:style>
  <w:style w:type="character" w:customStyle="1" w:styleId="Link">
    <w:name w:val="Link"/>
    <w:uiPriority w:val="99"/>
    <w:rsid w:val="000C60E5"/>
    <w:rPr>
      <w:color w:val="0000FF"/>
      <w:u w:val="single"/>
    </w:rPr>
  </w:style>
  <w:style w:type="paragraph" w:styleId="14">
    <w:name w:val="toc 1"/>
    <w:basedOn w:val="a"/>
    <w:next w:val="a"/>
    <w:autoRedefine/>
    <w:uiPriority w:val="99"/>
    <w:rsid w:val="00CD72FF"/>
    <w:pPr>
      <w:spacing w:after="100"/>
    </w:pPr>
  </w:style>
  <w:style w:type="character" w:styleId="a8">
    <w:name w:val="Hyperlink"/>
    <w:basedOn w:val="a0"/>
    <w:uiPriority w:val="99"/>
    <w:rsid w:val="00CD72FF"/>
    <w:rPr>
      <w:rFonts w:cs="Times New Roman"/>
      <w:color w:val="0563C1"/>
      <w:u w:val="single"/>
    </w:rPr>
  </w:style>
  <w:style w:type="paragraph" w:styleId="a9">
    <w:name w:val="header"/>
    <w:basedOn w:val="a"/>
    <w:link w:val="aa"/>
    <w:uiPriority w:val="99"/>
    <w:rsid w:val="00B25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B2521A"/>
    <w:rPr>
      <w:rFonts w:cs="Times New Roman"/>
    </w:rPr>
  </w:style>
  <w:style w:type="paragraph" w:styleId="ab">
    <w:name w:val="footer"/>
    <w:basedOn w:val="a"/>
    <w:link w:val="ac"/>
    <w:uiPriority w:val="99"/>
    <w:rsid w:val="00B25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B2521A"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rsid w:val="0051780A"/>
    <w:rPr>
      <w:rFonts w:cs="Times New Roman"/>
      <w:color w:val="605E5C"/>
      <w:shd w:val="clear" w:color="auto" w:fill="E1DFDD"/>
    </w:rPr>
  </w:style>
  <w:style w:type="character" w:customStyle="1" w:styleId="ez-toc-section">
    <w:name w:val="ez-toc-section"/>
    <w:basedOn w:val="a0"/>
    <w:uiPriority w:val="99"/>
    <w:rsid w:val="00354003"/>
    <w:rPr>
      <w:rFonts w:cs="Times New Roman"/>
    </w:rPr>
  </w:style>
  <w:style w:type="paragraph" w:styleId="ad">
    <w:name w:val="Normal (Web)"/>
    <w:basedOn w:val="a"/>
    <w:uiPriority w:val="99"/>
    <w:rsid w:val="003540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rsid w:val="00354003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65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4619" TargetMode="External"/><Relationship Id="rId13" Type="http://schemas.openxmlformats.org/officeDocument/2006/relationships/hyperlink" Target="https://urait.ru/bcode/488817" TargetMode="External"/><Relationship Id="rId18" Type="http://schemas.openxmlformats.org/officeDocument/2006/relationships/hyperlink" Target="https://urait.ru/bcode/494041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,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urait.ru/bcode/488796" TargetMode="External"/><Relationship Id="rId17" Type="http://schemas.openxmlformats.org/officeDocument/2006/relationships/hyperlink" Target="https://urait.ru/bcode/491137" TargetMode="External"/><Relationship Id="rId25" Type="http://schemas.openxmlformats.org/officeDocument/2006/relationships/hyperlink" Target="http://www.ecsocma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89613" TargetMode="External"/><Relationship Id="rId20" Type="http://schemas.openxmlformats.org/officeDocument/2006/relationships/hyperlink" Target="https://urait.ru/bcode/48899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94773" TargetMode="External"/><Relationship Id="rId24" Type="http://schemas.openxmlformats.org/officeDocument/2006/relationships/hyperlink" Target="http://econline.h1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488928" TargetMode="External"/><Relationship Id="rId23" Type="http://schemas.openxmlformats.org/officeDocument/2006/relationships/hyperlink" Target="http://navigator.economicus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rait.ru/bcode/494657" TargetMode="External"/><Relationship Id="rId19" Type="http://schemas.openxmlformats.org/officeDocument/2006/relationships/hyperlink" Target="https://urait.ru/bcode/494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07487" TargetMode="External"/><Relationship Id="rId14" Type="http://schemas.openxmlformats.org/officeDocument/2006/relationships/hyperlink" Target="https://urait.ru/bcode/493526" TargetMode="External"/><Relationship Id="rId22" Type="http://schemas.openxmlformats.org/officeDocument/2006/relationships/hyperlink" Target="https://www.gar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 РФ</vt:lpstr>
    </vt:vector>
  </TitlesOfParts>
  <Company/>
  <LinksUpToDate>false</LinksUpToDate>
  <CharactersWithSpaces>14961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РФ</dc:title>
  <dc:subject/>
  <dc:creator>4Ud0</dc:creator>
  <cp:keywords/>
  <dc:description/>
  <cp:lastModifiedBy>UKC 3</cp:lastModifiedBy>
  <cp:revision>2</cp:revision>
  <dcterms:created xsi:type="dcterms:W3CDTF">2023-05-03T13:10:00Z</dcterms:created>
  <dcterms:modified xsi:type="dcterms:W3CDTF">2023-05-03T13:10:00Z</dcterms:modified>
</cp:coreProperties>
</file>